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10" w:type="dxa"/>
        <w:tblInd w:w="152" w:type="dxa"/>
        <w:tblLayout w:type="fixed"/>
        <w:tblCellMar>
          <w:left w:w="0" w:type="dxa"/>
          <w:right w:w="0" w:type="dxa"/>
        </w:tblCellMar>
        <w:tblLook w:val="01E0" w:firstRow="1" w:lastRow="1" w:firstColumn="1" w:lastColumn="1" w:noHBand="0" w:noVBand="0"/>
      </w:tblPr>
      <w:tblGrid>
        <w:gridCol w:w="2126"/>
        <w:gridCol w:w="940"/>
        <w:gridCol w:w="2162"/>
        <w:gridCol w:w="1575"/>
        <w:gridCol w:w="2107"/>
      </w:tblGrid>
      <w:tr w:rsidR="00BB5192" w:rsidRPr="005117A5" w14:paraId="16C47CB1" w14:textId="77777777" w:rsidTr="00BB5192">
        <w:trPr>
          <w:trHeight w:hRule="exact" w:val="577"/>
        </w:trPr>
        <w:tc>
          <w:tcPr>
            <w:tcW w:w="6803" w:type="dxa"/>
            <w:gridSpan w:val="4"/>
            <w:vMerge w:val="restart"/>
            <w:tcBorders>
              <w:top w:val="single" w:sz="8" w:space="0" w:color="000000"/>
              <w:left w:val="single" w:sz="8" w:space="0" w:color="000000"/>
              <w:right w:val="single" w:sz="2" w:space="0" w:color="000000"/>
            </w:tcBorders>
            <w:vAlign w:val="center"/>
          </w:tcPr>
          <w:p w14:paraId="2D53F381" w14:textId="77777777" w:rsidR="00BB5192" w:rsidRPr="005117A5" w:rsidRDefault="00BB5192" w:rsidP="00852805">
            <w:pPr>
              <w:pStyle w:val="Nadpis3"/>
              <w:spacing w:before="0"/>
              <w:jc w:val="center"/>
              <w:rPr>
                <w:rFonts w:ascii="Arial" w:hAnsi="Arial" w:cs="Arial"/>
                <w:b/>
                <w:color w:val="auto"/>
                <w:sz w:val="28"/>
                <w:szCs w:val="28"/>
                <w:lang w:val="en-GB"/>
              </w:rPr>
            </w:pPr>
            <w:r w:rsidRPr="005117A5">
              <w:rPr>
                <w:rFonts w:ascii="Arial" w:hAnsi="Arial" w:cs="Arial"/>
                <w:b/>
                <w:color w:val="auto"/>
                <w:sz w:val="28"/>
                <w:szCs w:val="28"/>
                <w:lang w:val="en-GB"/>
              </w:rPr>
              <w:t>VP – PR – 07</w:t>
            </w:r>
          </w:p>
        </w:tc>
        <w:tc>
          <w:tcPr>
            <w:tcW w:w="2107" w:type="dxa"/>
            <w:tcBorders>
              <w:top w:val="single" w:sz="8" w:space="0" w:color="000000"/>
              <w:left w:val="single" w:sz="2" w:space="0" w:color="000000"/>
              <w:bottom w:val="single" w:sz="4" w:space="0" w:color="000000"/>
              <w:right w:val="single" w:sz="8" w:space="0" w:color="000000"/>
            </w:tcBorders>
            <w:vAlign w:val="center"/>
          </w:tcPr>
          <w:p w14:paraId="08B15988" w14:textId="77777777" w:rsidR="00BB5192" w:rsidRPr="005117A5" w:rsidRDefault="00477EF3" w:rsidP="00477EF3">
            <w:pPr>
              <w:tabs>
                <w:tab w:val="left" w:pos="1180"/>
              </w:tabs>
              <w:ind w:left="59" w:right="-20"/>
              <w:rPr>
                <w:rFonts w:eastAsia="Times New Roman" w:cs="Arial"/>
                <w:i/>
                <w:lang w:val="en-GB"/>
              </w:rPr>
            </w:pPr>
            <w:r w:rsidRPr="005117A5">
              <w:rPr>
                <w:rFonts w:cs="Arial"/>
                <w:lang w:val="en-GB"/>
              </w:rPr>
              <w:t>Issue</w:t>
            </w:r>
            <w:r w:rsidR="00BB5192" w:rsidRPr="005117A5">
              <w:rPr>
                <w:rFonts w:cs="Arial"/>
                <w:lang w:val="en-GB"/>
              </w:rPr>
              <w:t xml:space="preserve"> </w:t>
            </w:r>
            <w:r w:rsidRPr="005117A5">
              <w:rPr>
                <w:rFonts w:cs="Arial"/>
                <w:lang w:val="en-GB"/>
              </w:rPr>
              <w:t>No</w:t>
            </w:r>
            <w:r w:rsidR="00BB5192" w:rsidRPr="005117A5">
              <w:rPr>
                <w:rFonts w:cs="Arial"/>
                <w:lang w:val="en-GB"/>
              </w:rPr>
              <w:t xml:space="preserve">.: </w:t>
            </w:r>
          </w:p>
        </w:tc>
      </w:tr>
      <w:tr w:rsidR="00BB5192" w:rsidRPr="005117A5" w14:paraId="53D47FE8" w14:textId="77777777" w:rsidTr="00BB5192">
        <w:trPr>
          <w:trHeight w:hRule="exact" w:val="492"/>
        </w:trPr>
        <w:tc>
          <w:tcPr>
            <w:tcW w:w="6803" w:type="dxa"/>
            <w:gridSpan w:val="4"/>
            <w:vMerge/>
            <w:tcBorders>
              <w:left w:val="single" w:sz="8" w:space="0" w:color="000000"/>
              <w:right w:val="single" w:sz="2" w:space="0" w:color="000000"/>
            </w:tcBorders>
          </w:tcPr>
          <w:p w14:paraId="0AF05451" w14:textId="77777777" w:rsidR="00BB5192" w:rsidRPr="005117A5" w:rsidRDefault="00BB5192" w:rsidP="00852805">
            <w:pPr>
              <w:rPr>
                <w:rFonts w:cs="Arial"/>
                <w:lang w:val="en-GB"/>
              </w:rPr>
            </w:pPr>
          </w:p>
        </w:tc>
        <w:tc>
          <w:tcPr>
            <w:tcW w:w="2107" w:type="dxa"/>
            <w:tcBorders>
              <w:top w:val="single" w:sz="4" w:space="0" w:color="000000"/>
              <w:left w:val="single" w:sz="2" w:space="0" w:color="000000"/>
              <w:bottom w:val="single" w:sz="2" w:space="0" w:color="000000"/>
              <w:right w:val="single" w:sz="8" w:space="0" w:color="000000"/>
            </w:tcBorders>
            <w:vAlign w:val="center"/>
          </w:tcPr>
          <w:p w14:paraId="40DF5BE0" w14:textId="77777777" w:rsidR="00BB5192" w:rsidRPr="005117A5" w:rsidRDefault="00477EF3" w:rsidP="00852805">
            <w:pPr>
              <w:ind w:left="74" w:right="-20"/>
              <w:rPr>
                <w:rFonts w:cs="Arial"/>
                <w:lang w:val="en-GB"/>
              </w:rPr>
            </w:pPr>
            <w:r w:rsidRPr="005117A5">
              <w:rPr>
                <w:rFonts w:cs="Arial"/>
                <w:lang w:val="en-GB"/>
              </w:rPr>
              <w:t>No. of pages</w:t>
            </w:r>
            <w:r w:rsidR="009D5F7C" w:rsidRPr="005117A5">
              <w:rPr>
                <w:rFonts w:cs="Arial"/>
                <w:lang w:val="en-GB"/>
              </w:rPr>
              <w:t>: 4</w:t>
            </w:r>
          </w:p>
        </w:tc>
      </w:tr>
      <w:tr w:rsidR="00BB5192" w:rsidRPr="005117A5" w14:paraId="101826A6" w14:textId="77777777" w:rsidTr="00BB5192">
        <w:trPr>
          <w:trHeight w:hRule="exact" w:val="421"/>
        </w:trPr>
        <w:tc>
          <w:tcPr>
            <w:tcW w:w="2126" w:type="dxa"/>
            <w:tcBorders>
              <w:top w:val="single" w:sz="2" w:space="0" w:color="000000"/>
              <w:left w:val="single" w:sz="8" w:space="0" w:color="000000"/>
              <w:bottom w:val="single" w:sz="4" w:space="0" w:color="000000"/>
              <w:right w:val="single" w:sz="4" w:space="0" w:color="000000"/>
            </w:tcBorders>
            <w:vAlign w:val="center"/>
          </w:tcPr>
          <w:p w14:paraId="1A3BD7D4" w14:textId="77777777" w:rsidR="00BB5192" w:rsidRPr="005117A5" w:rsidRDefault="00477EF3" w:rsidP="00852805">
            <w:pPr>
              <w:ind w:left="90" w:right="-20"/>
              <w:rPr>
                <w:rFonts w:cs="Arial"/>
                <w:lang w:val="en-GB"/>
              </w:rPr>
            </w:pPr>
            <w:r w:rsidRPr="005117A5">
              <w:rPr>
                <w:rFonts w:cs="Arial"/>
                <w:lang w:val="en-GB"/>
              </w:rPr>
              <w:t>Effective from</w:t>
            </w:r>
            <w:r w:rsidR="00BB5192" w:rsidRPr="005117A5">
              <w:rPr>
                <w:rFonts w:cs="Arial"/>
                <w:lang w:val="en-GB"/>
              </w:rPr>
              <w:t>:</w:t>
            </w:r>
          </w:p>
        </w:tc>
        <w:tc>
          <w:tcPr>
            <w:tcW w:w="3102" w:type="dxa"/>
            <w:gridSpan w:val="2"/>
            <w:tcBorders>
              <w:top w:val="single" w:sz="2" w:space="0" w:color="000000"/>
              <w:left w:val="single" w:sz="4" w:space="0" w:color="000000"/>
              <w:bottom w:val="single" w:sz="4" w:space="0" w:color="000000"/>
              <w:right w:val="single" w:sz="7" w:space="0" w:color="000000"/>
            </w:tcBorders>
            <w:vAlign w:val="center"/>
          </w:tcPr>
          <w:p w14:paraId="04D38CC0" w14:textId="77777777" w:rsidR="00BB5192" w:rsidRPr="005117A5" w:rsidRDefault="00477EF3" w:rsidP="00852805">
            <w:pPr>
              <w:ind w:left="124" w:right="-20"/>
              <w:rPr>
                <w:rFonts w:cs="Arial"/>
                <w:lang w:val="en-GB"/>
              </w:rPr>
            </w:pPr>
            <w:r w:rsidRPr="005117A5">
              <w:rPr>
                <w:rFonts w:cs="Arial"/>
                <w:lang w:val="en-GB"/>
              </w:rPr>
              <w:t>Valid until</w:t>
            </w:r>
            <w:r w:rsidR="00BB5192" w:rsidRPr="005117A5">
              <w:rPr>
                <w:rFonts w:cs="Arial"/>
                <w:lang w:val="en-GB"/>
              </w:rPr>
              <w:t>:</w:t>
            </w:r>
          </w:p>
        </w:tc>
        <w:tc>
          <w:tcPr>
            <w:tcW w:w="3682" w:type="dxa"/>
            <w:gridSpan w:val="2"/>
            <w:tcBorders>
              <w:top w:val="single" w:sz="2" w:space="0" w:color="000000"/>
              <w:left w:val="single" w:sz="7" w:space="0" w:color="000000"/>
              <w:bottom w:val="single" w:sz="4" w:space="0" w:color="000000"/>
              <w:right w:val="single" w:sz="8" w:space="0" w:color="000000"/>
            </w:tcBorders>
            <w:vAlign w:val="center"/>
          </w:tcPr>
          <w:p w14:paraId="42CB6616" w14:textId="77777777" w:rsidR="00BB5192" w:rsidRPr="005117A5" w:rsidRDefault="00477EF3" w:rsidP="00852805">
            <w:pPr>
              <w:ind w:left="79" w:right="-20"/>
              <w:rPr>
                <w:rFonts w:cs="Arial"/>
                <w:lang w:val="en-GB"/>
              </w:rPr>
            </w:pPr>
            <w:r w:rsidRPr="005117A5">
              <w:rPr>
                <w:rFonts w:cs="Arial"/>
                <w:lang w:val="en-GB"/>
              </w:rPr>
              <w:t>Scope of application</w:t>
            </w:r>
            <w:r w:rsidR="00BB5192" w:rsidRPr="005117A5">
              <w:rPr>
                <w:rFonts w:cs="Arial"/>
                <w:lang w:val="en-GB"/>
              </w:rPr>
              <w:t>:</w:t>
            </w:r>
          </w:p>
        </w:tc>
      </w:tr>
      <w:tr w:rsidR="00BB5192" w:rsidRPr="005117A5" w14:paraId="4F7D41A6" w14:textId="77777777" w:rsidTr="00BB5192">
        <w:trPr>
          <w:trHeight w:hRule="exact" w:val="770"/>
        </w:trPr>
        <w:tc>
          <w:tcPr>
            <w:tcW w:w="2126" w:type="dxa"/>
            <w:tcBorders>
              <w:top w:val="single" w:sz="4" w:space="0" w:color="000000"/>
              <w:left w:val="single" w:sz="8" w:space="0" w:color="000000"/>
              <w:bottom w:val="single" w:sz="4" w:space="0" w:color="000000"/>
              <w:right w:val="single" w:sz="4" w:space="0" w:color="000000"/>
            </w:tcBorders>
            <w:vAlign w:val="center"/>
          </w:tcPr>
          <w:p w14:paraId="098F5AD1" w14:textId="77777777" w:rsidR="00BB5192" w:rsidRPr="005117A5" w:rsidRDefault="00BB5192" w:rsidP="00BB5192">
            <w:pPr>
              <w:jc w:val="center"/>
              <w:rPr>
                <w:rFonts w:cs="Arial"/>
                <w:b/>
                <w:lang w:val="en-GB"/>
              </w:rPr>
            </w:pPr>
            <w:r w:rsidRPr="005117A5">
              <w:rPr>
                <w:rFonts w:cs="Arial"/>
                <w:b/>
                <w:lang w:val="en-GB"/>
              </w:rPr>
              <w:t>1. 1. 2023</w:t>
            </w:r>
          </w:p>
        </w:tc>
        <w:tc>
          <w:tcPr>
            <w:tcW w:w="3102" w:type="dxa"/>
            <w:gridSpan w:val="2"/>
            <w:tcBorders>
              <w:top w:val="single" w:sz="4" w:space="0" w:color="000000"/>
              <w:left w:val="single" w:sz="4" w:space="0" w:color="000000"/>
              <w:bottom w:val="single" w:sz="4" w:space="0" w:color="000000"/>
              <w:right w:val="single" w:sz="7" w:space="0" w:color="000000"/>
            </w:tcBorders>
            <w:vAlign w:val="center"/>
          </w:tcPr>
          <w:p w14:paraId="5B9BB35B" w14:textId="77777777" w:rsidR="00BB5192" w:rsidRPr="005117A5" w:rsidRDefault="00477EF3" w:rsidP="00852805">
            <w:pPr>
              <w:jc w:val="center"/>
              <w:rPr>
                <w:rFonts w:cs="Arial"/>
                <w:b/>
                <w:lang w:val="en-GB"/>
              </w:rPr>
            </w:pPr>
            <w:r w:rsidRPr="005117A5">
              <w:rPr>
                <w:rFonts w:cs="Arial"/>
                <w:b/>
                <w:lang w:val="en-GB"/>
              </w:rPr>
              <w:t>Until revoked</w:t>
            </w:r>
          </w:p>
        </w:tc>
        <w:tc>
          <w:tcPr>
            <w:tcW w:w="3682" w:type="dxa"/>
            <w:gridSpan w:val="2"/>
            <w:tcBorders>
              <w:top w:val="single" w:sz="4" w:space="0" w:color="000000"/>
              <w:left w:val="single" w:sz="7" w:space="0" w:color="000000"/>
              <w:bottom w:val="single" w:sz="4" w:space="0" w:color="000000"/>
              <w:right w:val="single" w:sz="8" w:space="0" w:color="000000"/>
            </w:tcBorders>
            <w:vAlign w:val="center"/>
          </w:tcPr>
          <w:p w14:paraId="7F3C8312" w14:textId="77777777" w:rsidR="00BB5192" w:rsidRPr="005117A5" w:rsidRDefault="00BB5192" w:rsidP="00852805">
            <w:pPr>
              <w:pStyle w:val="Zkladntext"/>
              <w:rPr>
                <w:b/>
                <w:lang w:val="en-GB"/>
              </w:rPr>
            </w:pPr>
            <w:r w:rsidRPr="005117A5">
              <w:rPr>
                <w:b/>
                <w:lang w:val="en-GB"/>
              </w:rPr>
              <w:t>AMBIS vysoká škola, a.s.</w:t>
            </w:r>
          </w:p>
        </w:tc>
      </w:tr>
      <w:tr w:rsidR="00BB5192" w:rsidRPr="005117A5" w14:paraId="5805A376" w14:textId="77777777" w:rsidTr="0075197E">
        <w:tblPrEx>
          <w:tblCellMar>
            <w:left w:w="70" w:type="dxa"/>
            <w:right w:w="70" w:type="dxa"/>
          </w:tblCellMar>
        </w:tblPrEx>
        <w:trPr>
          <w:trHeight w:hRule="exact" w:val="9662"/>
        </w:trPr>
        <w:tc>
          <w:tcPr>
            <w:tcW w:w="8910" w:type="dxa"/>
            <w:gridSpan w:val="5"/>
            <w:tcBorders>
              <w:top w:val="single" w:sz="4" w:space="0" w:color="000000"/>
              <w:left w:val="single" w:sz="8" w:space="0" w:color="000000"/>
              <w:bottom w:val="single" w:sz="4" w:space="0" w:color="000000"/>
              <w:right w:val="single" w:sz="8" w:space="0" w:color="000000"/>
            </w:tcBorders>
          </w:tcPr>
          <w:p w14:paraId="134C5DBE" w14:textId="77777777" w:rsidR="00BB5192" w:rsidRPr="005117A5" w:rsidRDefault="00BB5192" w:rsidP="00852805">
            <w:pPr>
              <w:spacing w:before="19"/>
              <w:ind w:left="186"/>
              <w:rPr>
                <w:rFonts w:cs="Arial"/>
                <w:lang w:val="en-GB"/>
              </w:rPr>
            </w:pPr>
          </w:p>
          <w:p w14:paraId="73B4ECBB" w14:textId="77777777" w:rsidR="00BB5192" w:rsidRPr="005117A5" w:rsidRDefault="009E4892" w:rsidP="00852805">
            <w:pPr>
              <w:ind w:left="186" w:right="-20"/>
              <w:rPr>
                <w:rFonts w:cs="Arial"/>
                <w:lang w:val="en-GB"/>
              </w:rPr>
            </w:pPr>
            <w:r w:rsidRPr="005117A5">
              <w:rPr>
                <w:rFonts w:cs="Arial"/>
                <w:szCs w:val="22"/>
                <w:lang w:val="en-GB"/>
              </w:rPr>
              <w:t>Title of document</w:t>
            </w:r>
            <w:r w:rsidR="00BB5192" w:rsidRPr="005117A5">
              <w:rPr>
                <w:rFonts w:cs="Arial"/>
                <w:szCs w:val="22"/>
                <w:lang w:val="en-GB"/>
              </w:rPr>
              <w:t>:</w:t>
            </w:r>
          </w:p>
          <w:p w14:paraId="7EEAB04D" w14:textId="77777777" w:rsidR="00BB5192" w:rsidRPr="005117A5" w:rsidRDefault="00BB5192" w:rsidP="00BB5192">
            <w:pPr>
              <w:ind w:left="186" w:right="-20"/>
              <w:rPr>
                <w:rFonts w:cs="Arial"/>
                <w:lang w:val="en-GB"/>
              </w:rPr>
            </w:pPr>
          </w:p>
          <w:p w14:paraId="0C7A693F" w14:textId="77777777" w:rsidR="00BB5192" w:rsidRPr="005117A5" w:rsidRDefault="00671693" w:rsidP="00BB5192">
            <w:pPr>
              <w:ind w:left="186" w:right="-20"/>
              <w:jc w:val="center"/>
              <w:rPr>
                <w:rFonts w:cs="Arial"/>
                <w:b/>
                <w:lang w:val="en-GB"/>
              </w:rPr>
            </w:pPr>
            <w:r w:rsidRPr="005117A5">
              <w:rPr>
                <w:rFonts w:cs="Arial"/>
                <w:b/>
                <w:szCs w:val="22"/>
                <w:lang w:val="en-GB"/>
              </w:rPr>
              <w:t>Directive</w:t>
            </w:r>
            <w:r w:rsidR="009E4892" w:rsidRPr="005117A5">
              <w:rPr>
                <w:rFonts w:cs="Arial"/>
                <w:b/>
                <w:szCs w:val="22"/>
                <w:lang w:val="en-GB"/>
              </w:rPr>
              <w:t xml:space="preserve"> of Vice-Rector for Science and Research No</w:t>
            </w:r>
            <w:r w:rsidR="00BB5192" w:rsidRPr="005117A5">
              <w:rPr>
                <w:rFonts w:cs="Arial"/>
                <w:b/>
                <w:szCs w:val="22"/>
                <w:lang w:val="en-GB"/>
              </w:rPr>
              <w:t>. 07/2023</w:t>
            </w:r>
          </w:p>
          <w:p w14:paraId="4F243F52" w14:textId="77777777" w:rsidR="00BB5192" w:rsidRPr="005117A5" w:rsidRDefault="00BB5192" w:rsidP="00BB5192">
            <w:pPr>
              <w:ind w:left="186" w:right="-20"/>
              <w:rPr>
                <w:rFonts w:cs="Arial"/>
                <w:lang w:val="en-GB"/>
              </w:rPr>
            </w:pPr>
          </w:p>
          <w:p w14:paraId="3C9E17CA" w14:textId="77777777" w:rsidR="00BB5192" w:rsidRPr="005117A5" w:rsidRDefault="00BB5192" w:rsidP="00BB5192">
            <w:pPr>
              <w:ind w:left="186" w:right="-20"/>
              <w:rPr>
                <w:rFonts w:cs="Arial"/>
                <w:lang w:val="en-GB"/>
              </w:rPr>
            </w:pPr>
          </w:p>
          <w:p w14:paraId="1803628C" w14:textId="77777777" w:rsidR="00BB5192" w:rsidRPr="005117A5" w:rsidRDefault="00BB5192" w:rsidP="00BB5192">
            <w:pPr>
              <w:pStyle w:val="Nadpis1"/>
              <w:spacing w:before="280"/>
              <w:ind w:left="187"/>
              <w:rPr>
                <w:rFonts w:cs="Arial"/>
                <w:b w:val="0"/>
                <w:sz w:val="40"/>
                <w:szCs w:val="40"/>
                <w:lang w:val="en-GB" w:eastAsia="en-US"/>
              </w:rPr>
            </w:pPr>
          </w:p>
          <w:p w14:paraId="54E8573F" w14:textId="77777777" w:rsidR="00BB5192" w:rsidRPr="005117A5" w:rsidRDefault="00BB5192" w:rsidP="00BB5192">
            <w:pPr>
              <w:pStyle w:val="Nadpis1"/>
              <w:spacing w:before="280"/>
              <w:ind w:left="187"/>
              <w:rPr>
                <w:rFonts w:cs="Arial"/>
                <w:b w:val="0"/>
                <w:sz w:val="40"/>
                <w:szCs w:val="40"/>
                <w:lang w:val="en-GB" w:eastAsia="en-US"/>
              </w:rPr>
            </w:pPr>
          </w:p>
          <w:p w14:paraId="7067E32D" w14:textId="77777777" w:rsidR="00BB5192" w:rsidRPr="005117A5" w:rsidRDefault="00BB5192" w:rsidP="00BB5192">
            <w:pPr>
              <w:pStyle w:val="Nadpis1"/>
              <w:spacing w:before="280"/>
              <w:ind w:left="187"/>
              <w:rPr>
                <w:rFonts w:cs="Arial"/>
                <w:b w:val="0"/>
                <w:sz w:val="40"/>
                <w:szCs w:val="40"/>
                <w:lang w:val="en-GB" w:eastAsia="en-US"/>
              </w:rPr>
            </w:pPr>
          </w:p>
          <w:p w14:paraId="5C8326A3" w14:textId="77777777" w:rsidR="009E4892" w:rsidRPr="005117A5" w:rsidRDefault="00BB5192" w:rsidP="009E4892">
            <w:pPr>
              <w:pStyle w:val="Nadpis1"/>
              <w:spacing w:before="280"/>
              <w:ind w:left="187"/>
              <w:rPr>
                <w:rFonts w:cs="Arial"/>
                <w:sz w:val="22"/>
                <w:szCs w:val="22"/>
                <w:lang w:val="en-GB"/>
              </w:rPr>
            </w:pPr>
            <w:r w:rsidRPr="005117A5">
              <w:rPr>
                <w:rFonts w:cs="Arial"/>
                <w:sz w:val="40"/>
                <w:szCs w:val="40"/>
                <w:lang w:val="en-GB" w:eastAsia="en-US"/>
              </w:rPr>
              <w:t>Statut</w:t>
            </w:r>
            <w:r w:rsidR="009E4892" w:rsidRPr="005117A5">
              <w:rPr>
                <w:rFonts w:cs="Arial"/>
                <w:sz w:val="40"/>
                <w:szCs w:val="40"/>
                <w:lang w:val="en-GB" w:eastAsia="en-US"/>
              </w:rPr>
              <w:t>e of the Editorial Board of the Socio-Economic and Humanities Studies Journal</w:t>
            </w:r>
            <w:r w:rsidRPr="005117A5">
              <w:rPr>
                <w:rFonts w:cs="Arial"/>
                <w:sz w:val="40"/>
                <w:szCs w:val="40"/>
                <w:lang w:val="en-GB" w:eastAsia="en-US"/>
              </w:rPr>
              <w:t xml:space="preserve"> </w:t>
            </w:r>
          </w:p>
          <w:p w14:paraId="2E6E2DA2" w14:textId="77777777" w:rsidR="00BB5192" w:rsidRPr="005117A5" w:rsidRDefault="00BB5192" w:rsidP="00BB5192">
            <w:pPr>
              <w:pStyle w:val="Nadpis1"/>
              <w:spacing w:before="280"/>
              <w:ind w:left="187"/>
              <w:rPr>
                <w:rFonts w:cs="Arial"/>
                <w:sz w:val="22"/>
                <w:szCs w:val="22"/>
                <w:lang w:val="en-GB"/>
              </w:rPr>
            </w:pPr>
          </w:p>
          <w:p w14:paraId="53D96157" w14:textId="77777777" w:rsidR="00BB5192" w:rsidRPr="005117A5" w:rsidRDefault="00BB5192" w:rsidP="00852805">
            <w:pPr>
              <w:rPr>
                <w:rFonts w:cs="Arial"/>
                <w:lang w:val="en-GB"/>
              </w:rPr>
            </w:pPr>
          </w:p>
          <w:p w14:paraId="55781701" w14:textId="77777777" w:rsidR="00BB5192" w:rsidRPr="005117A5" w:rsidRDefault="0075197E" w:rsidP="00852805">
            <w:pPr>
              <w:rPr>
                <w:rFonts w:cs="Arial"/>
                <w:lang w:val="en-GB"/>
              </w:rPr>
            </w:pPr>
            <w:r w:rsidRPr="005117A5">
              <w:rPr>
                <w:noProof/>
                <w:lang w:val="en-GB" w:eastAsia="en-GB"/>
              </w:rPr>
              <w:drawing>
                <wp:anchor distT="0" distB="0" distL="114300" distR="114300" simplePos="0" relativeHeight="251658240" behindDoc="0" locked="0" layoutInCell="1" allowOverlap="1" wp14:anchorId="123B5843" wp14:editId="09B5B046">
                  <wp:simplePos x="0" y="0"/>
                  <wp:positionH relativeFrom="column">
                    <wp:posOffset>3220085</wp:posOffset>
                  </wp:positionH>
                  <wp:positionV relativeFrom="paragraph">
                    <wp:posOffset>118085</wp:posOffset>
                  </wp:positionV>
                  <wp:extent cx="883920" cy="327050"/>
                  <wp:effectExtent l="0" t="0" r="0" b="0"/>
                  <wp:wrapNone/>
                  <wp:docPr id="297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 name="Obráze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242" cy="329759"/>
                          </a:xfrm>
                          <a:prstGeom prst="rect">
                            <a:avLst/>
                          </a:prstGeom>
                          <a:noFill/>
                          <a:ln>
                            <a:noFill/>
                          </a:ln>
                        </pic:spPr>
                      </pic:pic>
                    </a:graphicData>
                  </a:graphic>
                </wp:anchor>
              </w:drawing>
            </w:r>
          </w:p>
          <w:p w14:paraId="7B175761" w14:textId="77777777" w:rsidR="00BB5192" w:rsidRPr="005117A5" w:rsidRDefault="009E4892" w:rsidP="00852805">
            <w:pPr>
              <w:rPr>
                <w:rFonts w:cs="Arial"/>
                <w:b/>
                <w:bCs/>
                <w:lang w:val="en-GB"/>
              </w:rPr>
            </w:pPr>
            <w:r w:rsidRPr="005117A5">
              <w:rPr>
                <w:rFonts w:cs="Arial"/>
                <w:b/>
                <w:bCs/>
                <w:szCs w:val="22"/>
                <w:lang w:val="en-GB"/>
              </w:rPr>
              <w:t>Prepared by</w:t>
            </w:r>
            <w:r w:rsidR="00BB5192" w:rsidRPr="005117A5">
              <w:rPr>
                <w:rFonts w:cs="Arial"/>
                <w:b/>
                <w:bCs/>
                <w:szCs w:val="22"/>
                <w:lang w:val="en-GB"/>
              </w:rPr>
              <w:t xml:space="preserve">:    </w:t>
            </w:r>
          </w:p>
          <w:p w14:paraId="49801228" w14:textId="77777777" w:rsidR="00BB5192" w:rsidRPr="005117A5" w:rsidRDefault="00BB5192" w:rsidP="00852805">
            <w:pPr>
              <w:rPr>
                <w:rFonts w:cs="Arial"/>
                <w:bCs/>
                <w:lang w:val="en-GB"/>
              </w:rPr>
            </w:pPr>
            <w:r w:rsidRPr="005117A5">
              <w:rPr>
                <w:rFonts w:cs="Arial"/>
                <w:bCs/>
                <w:szCs w:val="22"/>
                <w:lang w:val="en-GB"/>
              </w:rPr>
              <w:t xml:space="preserve">                                                              _______________________________</w:t>
            </w:r>
          </w:p>
          <w:p w14:paraId="5145745A" w14:textId="77777777" w:rsidR="00BB5192" w:rsidRPr="005117A5" w:rsidRDefault="00BB5192" w:rsidP="00852805">
            <w:pPr>
              <w:ind w:right="424"/>
              <w:rPr>
                <w:rFonts w:eastAsia="Arial Unicode MS" w:cs="Arial"/>
                <w:lang w:val="en-GB"/>
              </w:rPr>
            </w:pPr>
            <w:r w:rsidRPr="005117A5">
              <w:rPr>
                <w:rFonts w:cs="Arial"/>
                <w:bCs/>
                <w:szCs w:val="22"/>
                <w:lang w:val="en-GB"/>
              </w:rPr>
              <w:t xml:space="preserve">                                                                     </w:t>
            </w:r>
            <w:r w:rsidRPr="005117A5">
              <w:rPr>
                <w:rFonts w:eastAsia="Arial Unicode MS" w:cs="Arial"/>
                <w:szCs w:val="22"/>
                <w:lang w:val="en-GB"/>
              </w:rPr>
              <w:t xml:space="preserve">doc. Ing. Milan Jan Půček, PhD. </w:t>
            </w:r>
          </w:p>
          <w:p w14:paraId="708D8925" w14:textId="77777777" w:rsidR="00BB5192" w:rsidRPr="005117A5" w:rsidRDefault="00BB5192" w:rsidP="00852805">
            <w:pPr>
              <w:ind w:right="424"/>
              <w:rPr>
                <w:rFonts w:cs="Arial"/>
                <w:bCs/>
                <w:lang w:val="en-GB"/>
              </w:rPr>
            </w:pPr>
            <w:r w:rsidRPr="005117A5">
              <w:rPr>
                <w:rFonts w:cs="Arial"/>
                <w:bCs/>
                <w:szCs w:val="22"/>
                <w:lang w:val="en-GB"/>
              </w:rPr>
              <w:t xml:space="preserve">                                                                       </w:t>
            </w:r>
            <w:r w:rsidR="009E4892" w:rsidRPr="005117A5">
              <w:rPr>
                <w:rFonts w:cs="Arial"/>
                <w:bCs/>
                <w:szCs w:val="22"/>
                <w:lang w:val="en-GB"/>
              </w:rPr>
              <w:t>Vice-Rector for Science and Research</w:t>
            </w:r>
          </w:p>
          <w:p w14:paraId="00D3323A" w14:textId="77777777" w:rsidR="00BB5192" w:rsidRPr="005117A5" w:rsidRDefault="00BB5192" w:rsidP="00852805">
            <w:pPr>
              <w:rPr>
                <w:rFonts w:cs="Arial"/>
                <w:lang w:val="en-GB"/>
              </w:rPr>
            </w:pPr>
          </w:p>
          <w:p w14:paraId="413A9032" w14:textId="77777777" w:rsidR="00BB5192" w:rsidRPr="005117A5" w:rsidRDefault="00BB5192" w:rsidP="00852805">
            <w:pPr>
              <w:rPr>
                <w:rFonts w:cs="Arial"/>
                <w:lang w:val="en-GB"/>
              </w:rPr>
            </w:pPr>
          </w:p>
          <w:p w14:paraId="7EBA9FAF" w14:textId="77777777" w:rsidR="00BB5192" w:rsidRPr="005117A5" w:rsidRDefault="00BB5192" w:rsidP="00852805">
            <w:pPr>
              <w:rPr>
                <w:rFonts w:cs="Arial"/>
                <w:lang w:val="en-GB"/>
              </w:rPr>
            </w:pPr>
          </w:p>
          <w:p w14:paraId="588CF9DA" w14:textId="77777777" w:rsidR="00BB5192" w:rsidRPr="005117A5" w:rsidRDefault="009E4892" w:rsidP="00852805">
            <w:pPr>
              <w:rPr>
                <w:rFonts w:cs="Arial"/>
                <w:lang w:val="en-GB"/>
              </w:rPr>
            </w:pPr>
            <w:r w:rsidRPr="005117A5">
              <w:rPr>
                <w:rFonts w:cs="Arial"/>
                <w:b/>
                <w:szCs w:val="22"/>
                <w:lang w:val="en-GB"/>
              </w:rPr>
              <w:t>Approved by</w:t>
            </w:r>
            <w:r w:rsidR="00BB5192" w:rsidRPr="005117A5">
              <w:rPr>
                <w:rFonts w:cs="Arial"/>
                <w:b/>
                <w:szCs w:val="22"/>
                <w:lang w:val="en-GB"/>
              </w:rPr>
              <w:t>:</w:t>
            </w:r>
            <w:r w:rsidR="00BB5192" w:rsidRPr="005117A5">
              <w:rPr>
                <w:rFonts w:cs="Arial"/>
                <w:b/>
                <w:szCs w:val="22"/>
                <w:lang w:val="en-GB"/>
              </w:rPr>
              <w:tab/>
            </w:r>
            <w:r w:rsidR="00BB5192" w:rsidRPr="005117A5">
              <w:rPr>
                <w:rFonts w:cs="Arial"/>
                <w:b/>
                <w:szCs w:val="22"/>
                <w:lang w:val="en-GB"/>
              </w:rPr>
              <w:tab/>
            </w:r>
            <w:r w:rsidR="00BB5192" w:rsidRPr="005117A5">
              <w:rPr>
                <w:rFonts w:cs="Arial"/>
                <w:b/>
                <w:szCs w:val="22"/>
                <w:lang w:val="en-GB"/>
              </w:rPr>
              <w:tab/>
            </w:r>
            <w:r w:rsidR="00BB5192" w:rsidRPr="005117A5">
              <w:rPr>
                <w:rFonts w:cs="Arial"/>
                <w:b/>
                <w:szCs w:val="22"/>
                <w:lang w:val="en-GB"/>
              </w:rPr>
              <w:tab/>
            </w:r>
            <w:r w:rsidR="00BB5192" w:rsidRPr="005117A5">
              <w:rPr>
                <w:rFonts w:cs="Arial"/>
                <w:b/>
                <w:szCs w:val="22"/>
                <w:lang w:val="en-GB"/>
              </w:rPr>
              <w:tab/>
            </w:r>
            <w:r w:rsidR="00BB5192" w:rsidRPr="005117A5">
              <w:rPr>
                <w:rFonts w:cs="Arial"/>
                <w:b/>
                <w:szCs w:val="22"/>
                <w:lang w:val="en-GB"/>
              </w:rPr>
              <w:tab/>
              <w:t>Dat</w:t>
            </w:r>
            <w:r w:rsidRPr="005117A5">
              <w:rPr>
                <w:rFonts w:cs="Arial"/>
                <w:b/>
                <w:szCs w:val="22"/>
                <w:lang w:val="en-GB"/>
              </w:rPr>
              <w:t>e</w:t>
            </w:r>
            <w:r w:rsidR="00BB5192" w:rsidRPr="005117A5">
              <w:rPr>
                <w:rFonts w:cs="Arial"/>
                <w:b/>
                <w:szCs w:val="22"/>
                <w:lang w:val="en-GB"/>
              </w:rPr>
              <w:t>:</w:t>
            </w:r>
            <w:r w:rsidR="00BB5192" w:rsidRPr="005117A5">
              <w:rPr>
                <w:rFonts w:cs="Arial"/>
                <w:szCs w:val="22"/>
                <w:lang w:val="en-GB"/>
              </w:rPr>
              <w:t xml:space="preserve"> 2. 1. 2023</w:t>
            </w:r>
          </w:p>
          <w:p w14:paraId="335A1502" w14:textId="77777777" w:rsidR="00BB5192" w:rsidRPr="005117A5" w:rsidRDefault="00BB5192" w:rsidP="00852805">
            <w:pPr>
              <w:rPr>
                <w:rFonts w:cs="Arial"/>
                <w:lang w:val="en-GB"/>
              </w:rPr>
            </w:pPr>
          </w:p>
          <w:p w14:paraId="21E4CE63" w14:textId="77777777" w:rsidR="00BB5192" w:rsidRPr="005117A5" w:rsidRDefault="00BB5192" w:rsidP="00852805">
            <w:pPr>
              <w:rPr>
                <w:rFonts w:cs="Arial"/>
                <w:lang w:val="en-GB"/>
              </w:rPr>
            </w:pPr>
          </w:p>
          <w:p w14:paraId="61CE6B94" w14:textId="77777777" w:rsidR="00BB5192" w:rsidRPr="005117A5" w:rsidRDefault="00BB5192" w:rsidP="00852805">
            <w:pPr>
              <w:rPr>
                <w:rFonts w:cs="Arial"/>
                <w:lang w:val="en-GB"/>
              </w:rPr>
            </w:pPr>
          </w:p>
          <w:p w14:paraId="4701EEC6" w14:textId="77777777" w:rsidR="00BB5192" w:rsidRPr="005117A5" w:rsidRDefault="00BB5192" w:rsidP="00852805">
            <w:pPr>
              <w:rPr>
                <w:rFonts w:cs="Arial"/>
                <w:lang w:val="en-GB"/>
              </w:rPr>
            </w:pPr>
          </w:p>
          <w:p w14:paraId="3031EBE3" w14:textId="77777777" w:rsidR="00BB5192" w:rsidRPr="005117A5" w:rsidRDefault="00BB5192" w:rsidP="00852805">
            <w:pPr>
              <w:rPr>
                <w:rFonts w:cs="Arial"/>
                <w:lang w:val="en-GB"/>
              </w:rPr>
            </w:pPr>
          </w:p>
          <w:p w14:paraId="063321A9" w14:textId="77777777" w:rsidR="00BB5192" w:rsidRPr="005117A5" w:rsidRDefault="00BB5192" w:rsidP="00BB5192">
            <w:pPr>
              <w:pStyle w:val="Odstavecseseznamem"/>
              <w:ind w:left="404"/>
              <w:rPr>
                <w:rFonts w:cs="Arial"/>
                <w:lang w:val="en-GB"/>
              </w:rPr>
            </w:pPr>
            <w:r w:rsidRPr="005117A5">
              <w:rPr>
                <w:rFonts w:cs="Arial"/>
                <w:szCs w:val="22"/>
                <w:lang w:val="en-GB"/>
              </w:rPr>
              <w:t>________________________________________________________________</w:t>
            </w:r>
          </w:p>
          <w:p w14:paraId="729EFABA" w14:textId="77777777" w:rsidR="00BB5192" w:rsidRPr="005117A5" w:rsidRDefault="00BB5192" w:rsidP="00BF4ED6">
            <w:pPr>
              <w:ind w:right="424"/>
              <w:rPr>
                <w:rFonts w:cs="Arial"/>
                <w:lang w:val="en-GB"/>
              </w:rPr>
            </w:pPr>
            <w:r w:rsidRPr="005117A5">
              <w:rPr>
                <w:rFonts w:cs="Arial"/>
                <w:szCs w:val="22"/>
                <w:lang w:val="en-GB"/>
              </w:rPr>
              <w:t xml:space="preserve">                                                               </w:t>
            </w:r>
            <w:r w:rsidR="009E4892" w:rsidRPr="005117A5">
              <w:rPr>
                <w:rFonts w:cs="Arial"/>
                <w:szCs w:val="22"/>
                <w:lang w:val="en-GB"/>
              </w:rPr>
              <w:t>Board</w:t>
            </w:r>
          </w:p>
        </w:tc>
      </w:tr>
      <w:tr w:rsidR="001C18CE" w:rsidRPr="005117A5" w14:paraId="7C03D9F5" w14:textId="77777777" w:rsidTr="00C56475">
        <w:trPr>
          <w:trHeight w:val="533"/>
        </w:trPr>
        <w:tc>
          <w:tcPr>
            <w:tcW w:w="2126" w:type="dxa"/>
            <w:tcBorders>
              <w:top w:val="single" w:sz="4" w:space="0" w:color="000000"/>
              <w:left w:val="single" w:sz="8" w:space="0" w:color="000000"/>
              <w:bottom w:val="single" w:sz="3" w:space="0" w:color="000000"/>
              <w:right w:val="single" w:sz="3" w:space="0" w:color="000000"/>
            </w:tcBorders>
            <w:vAlign w:val="center"/>
          </w:tcPr>
          <w:p w14:paraId="6B5CC34D" w14:textId="77777777" w:rsidR="001C18CE" w:rsidRPr="005117A5" w:rsidRDefault="009E4892" w:rsidP="00852805">
            <w:pPr>
              <w:ind w:left="116" w:right="-20"/>
              <w:jc w:val="center"/>
              <w:rPr>
                <w:rFonts w:eastAsia="Arial" w:cs="Arial"/>
                <w:b/>
                <w:lang w:val="en-GB"/>
              </w:rPr>
            </w:pPr>
            <w:r w:rsidRPr="005117A5">
              <w:rPr>
                <w:rFonts w:eastAsia="Arial" w:cs="Arial"/>
                <w:b/>
                <w:lang w:val="en-GB"/>
              </w:rPr>
              <w:t>No. of Annexes</w:t>
            </w:r>
            <w:r w:rsidR="001C18CE" w:rsidRPr="005117A5">
              <w:rPr>
                <w:rFonts w:eastAsia="Arial" w:cs="Arial"/>
                <w:b/>
                <w:lang w:val="en-GB"/>
              </w:rPr>
              <w:t>:</w:t>
            </w:r>
          </w:p>
        </w:tc>
        <w:tc>
          <w:tcPr>
            <w:tcW w:w="940" w:type="dxa"/>
            <w:tcBorders>
              <w:top w:val="single" w:sz="4" w:space="0" w:color="000000"/>
              <w:left w:val="single" w:sz="3" w:space="0" w:color="000000"/>
              <w:bottom w:val="single" w:sz="3" w:space="0" w:color="000000"/>
              <w:right w:val="single" w:sz="2" w:space="0" w:color="000000"/>
            </w:tcBorders>
            <w:vAlign w:val="center"/>
          </w:tcPr>
          <w:p w14:paraId="60BD4E37" w14:textId="77777777" w:rsidR="001C18CE" w:rsidRPr="005117A5" w:rsidRDefault="001C18CE" w:rsidP="00852805">
            <w:pPr>
              <w:jc w:val="center"/>
              <w:rPr>
                <w:rFonts w:cs="Arial"/>
                <w:lang w:val="en-GB"/>
              </w:rPr>
            </w:pPr>
            <w:r w:rsidRPr="005117A5">
              <w:rPr>
                <w:rFonts w:cs="Arial"/>
                <w:lang w:val="en-GB"/>
              </w:rPr>
              <w:t>1</w:t>
            </w:r>
          </w:p>
        </w:tc>
        <w:tc>
          <w:tcPr>
            <w:tcW w:w="5844" w:type="dxa"/>
            <w:gridSpan w:val="3"/>
            <w:vMerge w:val="restart"/>
            <w:tcBorders>
              <w:top w:val="single" w:sz="4" w:space="0" w:color="000000"/>
              <w:left w:val="single" w:sz="2" w:space="0" w:color="000000"/>
              <w:bottom w:val="nil"/>
              <w:right w:val="single" w:sz="8" w:space="0" w:color="000000"/>
            </w:tcBorders>
          </w:tcPr>
          <w:p w14:paraId="596E8DE3" w14:textId="77777777" w:rsidR="001C18CE" w:rsidRPr="005117A5" w:rsidRDefault="009E4892" w:rsidP="00852805">
            <w:pPr>
              <w:ind w:left="174"/>
              <w:rPr>
                <w:rFonts w:eastAsia="Arial" w:cs="Arial"/>
                <w:b/>
                <w:lang w:val="en-GB"/>
              </w:rPr>
            </w:pPr>
            <w:r w:rsidRPr="005117A5">
              <w:rPr>
                <w:rFonts w:eastAsia="Arial" w:cs="Arial"/>
                <w:b/>
                <w:lang w:val="en-GB"/>
              </w:rPr>
              <w:t>Annex title</w:t>
            </w:r>
            <w:r w:rsidR="001C18CE" w:rsidRPr="005117A5">
              <w:rPr>
                <w:rFonts w:eastAsia="Arial" w:cs="Arial"/>
                <w:b/>
                <w:lang w:val="en-GB"/>
              </w:rPr>
              <w:t>:</w:t>
            </w:r>
          </w:p>
          <w:p w14:paraId="01462B9D" w14:textId="77777777" w:rsidR="001C18CE" w:rsidRPr="005117A5" w:rsidRDefault="009E4892" w:rsidP="009E4892">
            <w:pPr>
              <w:ind w:left="174"/>
              <w:rPr>
                <w:rFonts w:eastAsia="Arial" w:cs="Arial"/>
                <w:b/>
                <w:lang w:val="en-GB"/>
              </w:rPr>
            </w:pPr>
            <w:r w:rsidRPr="005117A5">
              <w:rPr>
                <w:rFonts w:cs="Arial"/>
                <w:iCs/>
                <w:lang w:val="en-GB"/>
              </w:rPr>
              <w:t>Publication Ethics of the Socio-Economic and Humanities Studies Journal</w:t>
            </w:r>
          </w:p>
        </w:tc>
      </w:tr>
      <w:tr w:rsidR="001C18CE" w:rsidRPr="005117A5" w14:paraId="23FD5706" w14:textId="77777777" w:rsidTr="00C56475">
        <w:trPr>
          <w:trHeight w:val="542"/>
        </w:trPr>
        <w:tc>
          <w:tcPr>
            <w:tcW w:w="2126" w:type="dxa"/>
            <w:tcBorders>
              <w:top w:val="single" w:sz="3" w:space="0" w:color="000000"/>
              <w:left w:val="single" w:sz="8" w:space="0" w:color="000000"/>
              <w:bottom w:val="single" w:sz="3" w:space="0" w:color="000000"/>
              <w:right w:val="single" w:sz="3" w:space="0" w:color="000000"/>
            </w:tcBorders>
            <w:vAlign w:val="center"/>
          </w:tcPr>
          <w:p w14:paraId="3ACD877D" w14:textId="77777777" w:rsidR="001C18CE" w:rsidRPr="005117A5" w:rsidRDefault="009E4892" w:rsidP="00852805">
            <w:pPr>
              <w:ind w:left="116" w:right="-20"/>
              <w:jc w:val="center"/>
              <w:rPr>
                <w:rFonts w:eastAsia="Arial" w:cs="Arial"/>
                <w:b/>
                <w:lang w:val="en-GB"/>
              </w:rPr>
            </w:pPr>
            <w:r w:rsidRPr="005117A5">
              <w:rPr>
                <w:rFonts w:eastAsia="Arial" w:cs="Arial"/>
                <w:b/>
                <w:lang w:val="en-GB"/>
              </w:rPr>
              <w:t>Issue No.</w:t>
            </w:r>
            <w:r w:rsidR="001C18CE" w:rsidRPr="005117A5">
              <w:rPr>
                <w:rFonts w:eastAsia="Arial" w:cs="Arial"/>
                <w:b/>
                <w:lang w:val="en-GB"/>
              </w:rPr>
              <w:t>:</w:t>
            </w:r>
          </w:p>
        </w:tc>
        <w:tc>
          <w:tcPr>
            <w:tcW w:w="940" w:type="dxa"/>
            <w:tcBorders>
              <w:top w:val="single" w:sz="3" w:space="0" w:color="000000"/>
              <w:left w:val="single" w:sz="3" w:space="0" w:color="000000"/>
              <w:bottom w:val="single" w:sz="3" w:space="0" w:color="000000"/>
              <w:right w:val="single" w:sz="2" w:space="0" w:color="000000"/>
            </w:tcBorders>
            <w:vAlign w:val="center"/>
          </w:tcPr>
          <w:p w14:paraId="79D3929C" w14:textId="77777777" w:rsidR="001C18CE" w:rsidRPr="005117A5" w:rsidRDefault="001C18CE" w:rsidP="00852805">
            <w:pPr>
              <w:jc w:val="center"/>
              <w:rPr>
                <w:rFonts w:cs="Arial"/>
                <w:lang w:val="en-GB"/>
              </w:rPr>
            </w:pPr>
            <w:r w:rsidRPr="005117A5">
              <w:rPr>
                <w:rFonts w:cs="Arial"/>
                <w:lang w:val="en-GB"/>
              </w:rPr>
              <w:t>1</w:t>
            </w:r>
          </w:p>
        </w:tc>
        <w:tc>
          <w:tcPr>
            <w:tcW w:w="5844" w:type="dxa"/>
            <w:gridSpan w:val="3"/>
            <w:vMerge/>
            <w:tcBorders>
              <w:left w:val="single" w:sz="2" w:space="0" w:color="000000"/>
              <w:bottom w:val="single" w:sz="4" w:space="0" w:color="000000"/>
              <w:right w:val="single" w:sz="8" w:space="0" w:color="000000"/>
            </w:tcBorders>
          </w:tcPr>
          <w:p w14:paraId="44AC6076" w14:textId="77777777" w:rsidR="001C18CE" w:rsidRPr="005117A5" w:rsidRDefault="001C18CE" w:rsidP="00852805">
            <w:pPr>
              <w:ind w:left="174"/>
              <w:rPr>
                <w:rFonts w:cs="Arial"/>
                <w:lang w:val="en-GB"/>
              </w:rPr>
            </w:pPr>
          </w:p>
        </w:tc>
      </w:tr>
      <w:tr w:rsidR="00BB5192" w:rsidRPr="005117A5" w14:paraId="44311262" w14:textId="77777777" w:rsidTr="00BB5192">
        <w:trPr>
          <w:trHeight w:val="876"/>
        </w:trPr>
        <w:tc>
          <w:tcPr>
            <w:tcW w:w="3066" w:type="dxa"/>
            <w:gridSpan w:val="2"/>
            <w:tcBorders>
              <w:top w:val="single" w:sz="3" w:space="0" w:color="000000"/>
              <w:left w:val="single" w:sz="8" w:space="0" w:color="000000"/>
              <w:bottom w:val="single" w:sz="8" w:space="0" w:color="000000"/>
              <w:right w:val="single" w:sz="2" w:space="0" w:color="000000"/>
            </w:tcBorders>
            <w:vAlign w:val="center"/>
          </w:tcPr>
          <w:p w14:paraId="490057F2" w14:textId="77777777" w:rsidR="00BB5192" w:rsidRPr="005117A5" w:rsidRDefault="009E4892" w:rsidP="00852805">
            <w:pPr>
              <w:jc w:val="center"/>
              <w:rPr>
                <w:rFonts w:cs="Arial"/>
                <w:b/>
                <w:lang w:val="en-GB"/>
              </w:rPr>
            </w:pPr>
            <w:r w:rsidRPr="005117A5">
              <w:rPr>
                <w:rFonts w:eastAsia="Arial" w:cs="Arial"/>
                <w:b/>
                <w:lang w:val="en-GB"/>
              </w:rPr>
              <w:t>First</w:t>
            </w:r>
          </w:p>
        </w:tc>
        <w:tc>
          <w:tcPr>
            <w:tcW w:w="5844" w:type="dxa"/>
            <w:gridSpan w:val="3"/>
            <w:tcBorders>
              <w:top w:val="single" w:sz="4" w:space="0" w:color="000000"/>
              <w:left w:val="single" w:sz="2" w:space="0" w:color="000000"/>
              <w:bottom w:val="single" w:sz="8" w:space="0" w:color="000000"/>
              <w:right w:val="single" w:sz="8" w:space="0" w:color="000000"/>
            </w:tcBorders>
          </w:tcPr>
          <w:p w14:paraId="2D3AC5CB" w14:textId="77777777" w:rsidR="00BB5192" w:rsidRPr="005117A5" w:rsidRDefault="009E4892" w:rsidP="00852805">
            <w:pPr>
              <w:ind w:left="174" w:right="-20"/>
              <w:rPr>
                <w:rFonts w:eastAsia="Arial" w:cs="Arial"/>
                <w:lang w:val="en-GB"/>
              </w:rPr>
            </w:pPr>
            <w:r w:rsidRPr="005117A5">
              <w:rPr>
                <w:rFonts w:eastAsia="Arial" w:cs="Arial"/>
                <w:b/>
                <w:lang w:val="en-GB"/>
              </w:rPr>
              <w:t>Replaces</w:t>
            </w:r>
            <w:r w:rsidR="00BB5192" w:rsidRPr="005117A5">
              <w:rPr>
                <w:rFonts w:eastAsia="Arial" w:cs="Arial"/>
                <w:b/>
                <w:lang w:val="en-GB"/>
              </w:rPr>
              <w:t>:</w:t>
            </w:r>
          </w:p>
          <w:p w14:paraId="42C2BF48" w14:textId="77777777" w:rsidR="00BB5192" w:rsidRPr="005117A5" w:rsidRDefault="00BB5192" w:rsidP="00852805">
            <w:pPr>
              <w:ind w:left="174" w:right="-20"/>
              <w:rPr>
                <w:rFonts w:eastAsia="Arial" w:cs="Arial"/>
                <w:b/>
                <w:lang w:val="en-GB"/>
              </w:rPr>
            </w:pPr>
            <w:r w:rsidRPr="005117A5">
              <w:rPr>
                <w:rFonts w:cs="Arial"/>
                <w:lang w:val="en-GB"/>
              </w:rPr>
              <w:t>---</w:t>
            </w:r>
          </w:p>
        </w:tc>
      </w:tr>
    </w:tbl>
    <w:p w14:paraId="299B22A7" w14:textId="77777777" w:rsidR="00BB5192" w:rsidRPr="005117A5" w:rsidRDefault="009E4892" w:rsidP="00BB5192">
      <w:pPr>
        <w:pStyle w:val="Nadpis1"/>
        <w:rPr>
          <w:rFonts w:cs="Arial"/>
          <w:lang w:val="en-GB"/>
        </w:rPr>
      </w:pPr>
      <w:r w:rsidRPr="005117A5">
        <w:rPr>
          <w:rFonts w:cs="Arial"/>
          <w:lang w:val="en-GB"/>
        </w:rPr>
        <w:lastRenderedPageBreak/>
        <w:t>Article</w:t>
      </w:r>
      <w:r w:rsidR="00BB5192" w:rsidRPr="005117A5">
        <w:rPr>
          <w:rFonts w:cs="Arial"/>
          <w:lang w:val="en-GB"/>
        </w:rPr>
        <w:t xml:space="preserve"> I </w:t>
      </w:r>
    </w:p>
    <w:p w14:paraId="3F8D2D78" w14:textId="28B5E3D7" w:rsidR="00BB5192" w:rsidRPr="005117A5" w:rsidRDefault="004F1502" w:rsidP="00BB5192">
      <w:pPr>
        <w:pStyle w:val="Nadpis1"/>
        <w:rPr>
          <w:rFonts w:cs="Arial"/>
          <w:lang w:val="en-GB"/>
        </w:rPr>
      </w:pPr>
      <w:r w:rsidRPr="005117A5">
        <w:rPr>
          <w:rFonts w:cs="Arial"/>
          <w:lang w:val="en-GB"/>
        </w:rPr>
        <w:t xml:space="preserve">Purpose of </w:t>
      </w:r>
      <w:r w:rsidR="005117A5">
        <w:rPr>
          <w:rFonts w:cs="Arial"/>
          <w:lang w:val="en-GB"/>
        </w:rPr>
        <w:t>D</w:t>
      </w:r>
      <w:r w:rsidR="00671693" w:rsidRPr="005117A5">
        <w:rPr>
          <w:rFonts w:cs="Arial"/>
          <w:lang w:val="en-GB"/>
        </w:rPr>
        <w:t>irective</w:t>
      </w:r>
    </w:p>
    <w:p w14:paraId="26163567" w14:textId="2EAB7EF0" w:rsidR="00BB5192" w:rsidRPr="005117A5" w:rsidRDefault="004F1502" w:rsidP="001C18CE">
      <w:pPr>
        <w:pStyle w:val="Odstavecseseznamem"/>
        <w:spacing w:after="120" w:line="259" w:lineRule="auto"/>
        <w:ind w:left="454"/>
        <w:rPr>
          <w:rFonts w:cs="Arial"/>
          <w:lang w:val="en-GB"/>
        </w:rPr>
      </w:pPr>
      <w:r w:rsidRPr="005117A5">
        <w:rPr>
          <w:rFonts w:cs="Arial"/>
          <w:lang w:val="en-GB"/>
        </w:rPr>
        <w:t xml:space="preserve">This </w:t>
      </w:r>
      <w:r w:rsidR="00F8227C">
        <w:rPr>
          <w:rFonts w:cs="Arial"/>
          <w:lang w:val="en-GB"/>
        </w:rPr>
        <w:t>D</w:t>
      </w:r>
      <w:r w:rsidR="00671693" w:rsidRPr="005117A5">
        <w:rPr>
          <w:rFonts w:cs="Arial"/>
          <w:lang w:val="en-GB"/>
        </w:rPr>
        <w:t>irective</w:t>
      </w:r>
      <w:r w:rsidRPr="005117A5">
        <w:rPr>
          <w:rFonts w:cs="Arial"/>
          <w:lang w:val="en-GB"/>
        </w:rPr>
        <w:t xml:space="preserve"> </w:t>
      </w:r>
      <w:r w:rsidR="00D462B1" w:rsidRPr="005117A5">
        <w:rPr>
          <w:rFonts w:cs="Arial"/>
          <w:lang w:val="en-GB"/>
        </w:rPr>
        <w:t xml:space="preserve">regulates the activities of the Editorial Board of the Socio-Economic and Humanities Studies journal and the rights and obligations of bodies and individuals </w:t>
      </w:r>
      <w:r w:rsidR="005117A5">
        <w:rPr>
          <w:rFonts w:cs="Arial"/>
          <w:lang w:val="en-GB"/>
        </w:rPr>
        <w:t xml:space="preserve">involved </w:t>
      </w:r>
      <w:r w:rsidR="0038056D" w:rsidRPr="005117A5">
        <w:rPr>
          <w:rFonts w:cs="Arial"/>
          <w:lang w:val="en-GB"/>
        </w:rPr>
        <w:t>in the publication of this journal at AMBIS vysoká škola, a.s.</w:t>
      </w:r>
    </w:p>
    <w:p w14:paraId="3D0B7DF8" w14:textId="77777777" w:rsidR="00BB5192" w:rsidRPr="005117A5" w:rsidRDefault="009E4892" w:rsidP="00BB5192">
      <w:pPr>
        <w:pStyle w:val="Nadpis1"/>
        <w:rPr>
          <w:rFonts w:cs="Arial"/>
          <w:lang w:val="en-GB"/>
        </w:rPr>
      </w:pPr>
      <w:r w:rsidRPr="005117A5">
        <w:rPr>
          <w:rFonts w:cs="Arial"/>
          <w:lang w:val="en-GB"/>
        </w:rPr>
        <w:t>Article</w:t>
      </w:r>
      <w:r w:rsidR="00BB5192" w:rsidRPr="005117A5">
        <w:rPr>
          <w:rFonts w:cs="Arial"/>
          <w:lang w:val="en-GB"/>
        </w:rPr>
        <w:t xml:space="preserve"> II </w:t>
      </w:r>
    </w:p>
    <w:p w14:paraId="7CEC6CDB" w14:textId="04317A7C" w:rsidR="00BB5192" w:rsidRPr="005117A5" w:rsidRDefault="0038056D" w:rsidP="00BB5192">
      <w:pPr>
        <w:pStyle w:val="Nadpis1"/>
        <w:rPr>
          <w:rFonts w:cs="Arial"/>
          <w:lang w:val="en-GB"/>
        </w:rPr>
      </w:pPr>
      <w:r w:rsidRPr="005117A5">
        <w:rPr>
          <w:rFonts w:cs="Arial"/>
          <w:lang w:val="en-GB"/>
        </w:rPr>
        <w:t>Basic provisions</w:t>
      </w:r>
    </w:p>
    <w:p w14:paraId="1518FEA1" w14:textId="79348A7C" w:rsidR="00E06C63" w:rsidRPr="005117A5" w:rsidRDefault="0038056D" w:rsidP="00C92385">
      <w:pPr>
        <w:pStyle w:val="Odstavecseseznamem"/>
        <w:numPr>
          <w:ilvl w:val="0"/>
          <w:numId w:val="28"/>
        </w:numPr>
        <w:spacing w:after="120" w:line="259" w:lineRule="auto"/>
        <w:ind w:left="426" w:hanging="454"/>
        <w:rPr>
          <w:rFonts w:cs="Arial"/>
          <w:b/>
          <w:lang w:val="en-GB"/>
        </w:rPr>
      </w:pPr>
      <w:r w:rsidRPr="005117A5">
        <w:rPr>
          <w:rFonts w:cs="Arial"/>
          <w:b/>
          <w:lang w:val="en-GB"/>
        </w:rPr>
        <w:t>Basic information:</w:t>
      </w:r>
    </w:p>
    <w:p w14:paraId="7AED1DB5" w14:textId="2A67E6F9" w:rsidR="00F75193" w:rsidRPr="005117A5" w:rsidRDefault="0038056D"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Scientific journal (periodical) Socioekonomické a humanitní studie, Socio-Economic and Humanities Studies in English</w:t>
      </w:r>
      <w:r w:rsidR="00F8227C">
        <w:rPr>
          <w:rFonts w:cs="Arial"/>
          <w:lang w:val="en-GB"/>
        </w:rPr>
        <w:t>,</w:t>
      </w:r>
      <w:r w:rsidRPr="005117A5">
        <w:rPr>
          <w:rFonts w:cs="Arial"/>
          <w:lang w:val="en-GB"/>
        </w:rPr>
        <w:t xml:space="preserve"> (hereinafter referred to as “</w:t>
      </w:r>
      <w:r w:rsidRPr="005117A5">
        <w:rPr>
          <w:rFonts w:cs="Arial"/>
          <w:b/>
          <w:bCs/>
          <w:lang w:val="en-GB"/>
        </w:rPr>
        <w:t>SEHS</w:t>
      </w:r>
      <w:r w:rsidRPr="005117A5">
        <w:rPr>
          <w:rFonts w:cs="Arial"/>
          <w:lang w:val="en-GB"/>
        </w:rPr>
        <w:t>”</w:t>
      </w:r>
      <w:r w:rsidR="00F8227C">
        <w:rPr>
          <w:rFonts w:cs="Arial"/>
          <w:lang w:val="en-GB"/>
        </w:rPr>
        <w:t>)</w:t>
      </w:r>
      <w:r w:rsidRPr="005117A5">
        <w:rPr>
          <w:rFonts w:cs="Arial"/>
          <w:lang w:val="en-GB"/>
        </w:rPr>
        <w:t xml:space="preserve"> is published by AMBIS vysoká škola, a.s. (hereinafter referred to as “</w:t>
      </w:r>
      <w:r w:rsidRPr="005117A5">
        <w:rPr>
          <w:rFonts w:cs="Arial"/>
          <w:b/>
          <w:bCs/>
          <w:lang w:val="en-GB"/>
        </w:rPr>
        <w:t>AMBIS VŠ</w:t>
      </w:r>
      <w:r w:rsidRPr="005117A5">
        <w:rPr>
          <w:rFonts w:cs="Arial"/>
          <w:lang w:val="en-GB"/>
        </w:rPr>
        <w:t>”)</w:t>
      </w:r>
    </w:p>
    <w:p w14:paraId="7599A3EF" w14:textId="77777777" w:rsidR="00813956" w:rsidRPr="005117A5" w:rsidRDefault="0038056D"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Registration No.</w:t>
      </w:r>
      <w:r w:rsidR="00813956" w:rsidRPr="005117A5">
        <w:rPr>
          <w:rFonts w:cs="Arial"/>
          <w:lang w:val="en-GB"/>
        </w:rPr>
        <w:t>:</w:t>
      </w:r>
      <w:r w:rsidR="007234F7" w:rsidRPr="005117A5">
        <w:rPr>
          <w:rFonts w:cs="Arial"/>
          <w:lang w:val="en-GB"/>
        </w:rPr>
        <w:t xml:space="preserve"> MK ČR E 19842</w:t>
      </w:r>
      <w:r w:rsidR="001C18CE" w:rsidRPr="005117A5">
        <w:rPr>
          <w:rFonts w:cs="Arial"/>
          <w:lang w:val="en-GB"/>
        </w:rPr>
        <w:t>.</w:t>
      </w:r>
    </w:p>
    <w:p w14:paraId="2232F958" w14:textId="77777777" w:rsidR="00813956" w:rsidRPr="005117A5" w:rsidRDefault="00813956"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ISNN:</w:t>
      </w:r>
      <w:r w:rsidR="007234F7" w:rsidRPr="005117A5">
        <w:rPr>
          <w:rFonts w:cs="Arial"/>
          <w:lang w:val="en-GB"/>
        </w:rPr>
        <w:t xml:space="preserve"> 1804-6797</w:t>
      </w:r>
      <w:r w:rsidR="001C18CE" w:rsidRPr="005117A5">
        <w:rPr>
          <w:rFonts w:cs="Arial"/>
          <w:lang w:val="en-GB"/>
        </w:rPr>
        <w:t>.</w:t>
      </w:r>
    </w:p>
    <w:p w14:paraId="18945FA4" w14:textId="77777777" w:rsidR="00813956" w:rsidRPr="005117A5" w:rsidRDefault="00813956"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ISNN on</w:t>
      </w:r>
      <w:r w:rsidR="006403A2" w:rsidRPr="005117A5">
        <w:rPr>
          <w:rFonts w:cs="Arial"/>
          <w:lang w:val="en-GB"/>
        </w:rPr>
        <w:t>-</w:t>
      </w:r>
      <w:r w:rsidRPr="005117A5">
        <w:rPr>
          <w:rFonts w:cs="Arial"/>
          <w:lang w:val="en-GB"/>
        </w:rPr>
        <w:t>line ver</w:t>
      </w:r>
      <w:r w:rsidR="0038056D" w:rsidRPr="005117A5">
        <w:rPr>
          <w:rFonts w:cs="Arial"/>
          <w:lang w:val="en-GB"/>
        </w:rPr>
        <w:t>sion</w:t>
      </w:r>
      <w:r w:rsidRPr="005117A5">
        <w:rPr>
          <w:rFonts w:cs="Arial"/>
          <w:lang w:val="en-GB"/>
        </w:rPr>
        <w:t>:</w:t>
      </w:r>
      <w:r w:rsidR="007234F7" w:rsidRPr="005117A5">
        <w:rPr>
          <w:rFonts w:cs="Arial"/>
          <w:lang w:val="en-GB"/>
        </w:rPr>
        <w:t xml:space="preserve"> 1804-6800</w:t>
      </w:r>
      <w:r w:rsidR="001C18CE" w:rsidRPr="005117A5">
        <w:rPr>
          <w:rFonts w:cs="Arial"/>
          <w:lang w:val="en-GB"/>
        </w:rPr>
        <w:t>.</w:t>
      </w:r>
    </w:p>
    <w:p w14:paraId="0F25D2AD" w14:textId="77777777" w:rsidR="00813956" w:rsidRPr="005117A5" w:rsidRDefault="0038056D"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Website</w:t>
      </w:r>
      <w:r w:rsidR="00813956" w:rsidRPr="005117A5">
        <w:rPr>
          <w:rFonts w:cs="Arial"/>
          <w:lang w:val="en-GB"/>
        </w:rPr>
        <w:t>:</w:t>
      </w:r>
      <w:r w:rsidR="00E52369" w:rsidRPr="005117A5">
        <w:rPr>
          <w:rFonts w:cs="Arial"/>
          <w:lang w:val="en-GB"/>
        </w:rPr>
        <w:t xml:space="preserve"> </w:t>
      </w:r>
      <w:r w:rsidR="001C18CE" w:rsidRPr="005117A5">
        <w:rPr>
          <w:rFonts w:cs="Arial"/>
          <w:lang w:val="en-GB"/>
        </w:rPr>
        <w:t>https://</w:t>
      </w:r>
      <w:r w:rsidR="007234F7" w:rsidRPr="005117A5">
        <w:rPr>
          <w:rFonts w:cs="Arial"/>
          <w:lang w:val="en-GB"/>
        </w:rPr>
        <w:t>www.sehs.cz</w:t>
      </w:r>
      <w:r w:rsidR="001C18CE" w:rsidRPr="005117A5">
        <w:rPr>
          <w:rFonts w:cs="Arial"/>
          <w:lang w:val="en-GB"/>
        </w:rPr>
        <w:t>.</w:t>
      </w:r>
    </w:p>
    <w:p w14:paraId="390FDDE3" w14:textId="011F8ED4" w:rsidR="00570527" w:rsidRPr="005117A5" w:rsidRDefault="0038056D" w:rsidP="00C92385">
      <w:pPr>
        <w:pStyle w:val="Odstavecseseznamem"/>
        <w:numPr>
          <w:ilvl w:val="0"/>
          <w:numId w:val="26"/>
        </w:numPr>
        <w:spacing w:after="60" w:line="259" w:lineRule="auto"/>
        <w:ind w:left="811" w:hanging="357"/>
        <w:contextualSpacing w:val="0"/>
        <w:rPr>
          <w:rFonts w:cs="Arial"/>
          <w:lang w:val="en-GB"/>
        </w:rPr>
      </w:pPr>
      <w:r w:rsidRPr="005117A5">
        <w:rPr>
          <w:rFonts w:cs="Arial"/>
          <w:lang w:val="en-GB"/>
        </w:rPr>
        <w:t xml:space="preserve">The journal is published at least twice a year in the online version (applicable for issues in 2023 </w:t>
      </w:r>
      <w:r w:rsidR="00F8227C">
        <w:rPr>
          <w:rFonts w:cs="Arial"/>
          <w:lang w:val="en-GB"/>
        </w:rPr>
        <w:t xml:space="preserve">ad </w:t>
      </w:r>
      <w:r w:rsidRPr="005117A5">
        <w:rPr>
          <w:rFonts w:cs="Arial"/>
          <w:lang w:val="en-GB"/>
        </w:rPr>
        <w:t>onwards).</w:t>
      </w:r>
    </w:p>
    <w:p w14:paraId="30C0194B" w14:textId="32B70DE5" w:rsidR="00813956" w:rsidRPr="005117A5" w:rsidRDefault="0038056D" w:rsidP="00C92385">
      <w:pPr>
        <w:pStyle w:val="Odstavecseseznamem"/>
        <w:numPr>
          <w:ilvl w:val="0"/>
          <w:numId w:val="28"/>
        </w:numPr>
        <w:spacing w:after="120" w:line="259" w:lineRule="auto"/>
        <w:ind w:left="426" w:hanging="454"/>
        <w:rPr>
          <w:rFonts w:cs="Arial"/>
          <w:b/>
          <w:lang w:val="en-GB"/>
        </w:rPr>
      </w:pPr>
      <w:r w:rsidRPr="005117A5">
        <w:rPr>
          <w:rFonts w:cs="Arial"/>
          <w:b/>
          <w:lang w:val="en-GB"/>
        </w:rPr>
        <w:t>Focus and direction of the journal:</w:t>
      </w:r>
    </w:p>
    <w:p w14:paraId="54972531" w14:textId="339CCA7B" w:rsidR="005F74ED" w:rsidRPr="005117A5" w:rsidRDefault="0038056D" w:rsidP="005F74ED">
      <w:pPr>
        <w:pStyle w:val="Odstavecseseznamem"/>
        <w:numPr>
          <w:ilvl w:val="0"/>
          <w:numId w:val="30"/>
        </w:numPr>
        <w:spacing w:after="60" w:line="259" w:lineRule="auto"/>
        <w:ind w:left="811" w:hanging="357"/>
        <w:contextualSpacing w:val="0"/>
        <w:rPr>
          <w:rFonts w:cs="Arial"/>
          <w:lang w:val="en-GB"/>
        </w:rPr>
      </w:pPr>
      <w:r w:rsidRPr="005117A5">
        <w:rPr>
          <w:rFonts w:cs="Arial"/>
          <w:lang w:val="en-GB"/>
        </w:rPr>
        <w:t xml:space="preserve">Scientific (thematic) focus </w:t>
      </w:r>
      <w:r w:rsidR="005E06BB" w:rsidRPr="005117A5">
        <w:rPr>
          <w:rFonts w:cs="Arial"/>
          <w:lang w:val="en-GB"/>
        </w:rPr>
        <w:t>of the journal: socio-economic and humanities sciences.</w:t>
      </w:r>
    </w:p>
    <w:p w14:paraId="457AA590" w14:textId="54607016" w:rsidR="005F74ED" w:rsidRPr="005117A5" w:rsidRDefault="005E06BB" w:rsidP="005F74ED">
      <w:pPr>
        <w:pStyle w:val="Odstavecseseznamem"/>
        <w:numPr>
          <w:ilvl w:val="0"/>
          <w:numId w:val="30"/>
        </w:numPr>
        <w:spacing w:after="60" w:line="259" w:lineRule="auto"/>
        <w:ind w:left="811" w:hanging="357"/>
        <w:contextualSpacing w:val="0"/>
        <w:rPr>
          <w:rFonts w:cs="Arial"/>
          <w:lang w:val="en-GB"/>
        </w:rPr>
      </w:pPr>
      <w:r w:rsidRPr="005117A5">
        <w:rPr>
          <w:rFonts w:cs="Arial"/>
          <w:lang w:val="en-GB"/>
        </w:rPr>
        <w:t xml:space="preserve">Articles are accepted for publication in Czech, Slovak and English. Each article must include an abstract in the language in which </w:t>
      </w:r>
      <w:r w:rsidR="00F8227C">
        <w:rPr>
          <w:rFonts w:cs="Arial"/>
          <w:lang w:val="en-GB"/>
        </w:rPr>
        <w:t>it</w:t>
      </w:r>
      <w:r w:rsidRPr="005117A5">
        <w:rPr>
          <w:rFonts w:cs="Arial"/>
          <w:lang w:val="en-GB"/>
        </w:rPr>
        <w:t xml:space="preserve"> is written and in English, key words in the language in which </w:t>
      </w:r>
      <w:r w:rsidR="00F8227C">
        <w:rPr>
          <w:rFonts w:cs="Arial"/>
          <w:lang w:val="en-GB"/>
        </w:rPr>
        <w:t>it</w:t>
      </w:r>
      <w:r w:rsidRPr="005117A5">
        <w:rPr>
          <w:rFonts w:cs="Arial"/>
          <w:lang w:val="en-GB"/>
        </w:rPr>
        <w:t xml:space="preserve"> is written and in English and JEL classification.</w:t>
      </w:r>
    </w:p>
    <w:p w14:paraId="0D2E5A36" w14:textId="12B8EC03" w:rsidR="005F74ED" w:rsidRPr="005117A5" w:rsidRDefault="005E06BB" w:rsidP="005F74ED">
      <w:pPr>
        <w:pStyle w:val="Odstavecseseznamem"/>
        <w:numPr>
          <w:ilvl w:val="0"/>
          <w:numId w:val="30"/>
        </w:numPr>
        <w:spacing w:after="60" w:line="259" w:lineRule="auto"/>
        <w:ind w:left="811" w:hanging="357"/>
        <w:contextualSpacing w:val="0"/>
        <w:rPr>
          <w:rFonts w:cs="Arial"/>
          <w:lang w:val="en-GB"/>
        </w:rPr>
      </w:pPr>
      <w:r w:rsidRPr="005117A5">
        <w:rPr>
          <w:rFonts w:cs="Arial"/>
          <w:lang w:val="en-GB"/>
        </w:rPr>
        <w:t>The focus and direction of the journal is in line with the AMBIS VŠ’s strategy.</w:t>
      </w:r>
    </w:p>
    <w:p w14:paraId="46477560" w14:textId="37437734" w:rsidR="005F74ED" w:rsidRPr="005117A5" w:rsidRDefault="005E06BB" w:rsidP="005F74ED">
      <w:pPr>
        <w:pStyle w:val="Odstavecseseznamem"/>
        <w:numPr>
          <w:ilvl w:val="0"/>
          <w:numId w:val="30"/>
        </w:numPr>
        <w:spacing w:after="60" w:line="259" w:lineRule="auto"/>
        <w:ind w:left="811" w:hanging="357"/>
        <w:contextualSpacing w:val="0"/>
        <w:rPr>
          <w:rFonts w:cs="Arial"/>
          <w:lang w:val="en-GB"/>
        </w:rPr>
      </w:pPr>
      <w:r w:rsidRPr="005117A5">
        <w:rPr>
          <w:rFonts w:cs="Arial"/>
          <w:lang w:val="en-GB"/>
        </w:rPr>
        <w:t xml:space="preserve">The journal is on the List of </w:t>
      </w:r>
      <w:r w:rsidR="00F8227C">
        <w:rPr>
          <w:rFonts w:cs="Arial"/>
          <w:lang w:val="en-GB"/>
        </w:rPr>
        <w:t>P</w:t>
      </w:r>
      <w:r w:rsidRPr="005117A5">
        <w:rPr>
          <w:rFonts w:cs="Arial"/>
          <w:lang w:val="en-GB"/>
        </w:rPr>
        <w:t>eer-</w:t>
      </w:r>
      <w:r w:rsidR="00F8227C">
        <w:rPr>
          <w:rFonts w:cs="Arial"/>
          <w:lang w:val="en-GB"/>
        </w:rPr>
        <w:t>R</w:t>
      </w:r>
      <w:r w:rsidRPr="005117A5">
        <w:rPr>
          <w:rFonts w:cs="Arial"/>
          <w:lang w:val="en-GB"/>
        </w:rPr>
        <w:t xml:space="preserve">eviewed </w:t>
      </w:r>
      <w:r w:rsidR="00F8227C">
        <w:rPr>
          <w:rFonts w:cs="Arial"/>
          <w:lang w:val="en-GB"/>
        </w:rPr>
        <w:t>N</w:t>
      </w:r>
      <w:r w:rsidRPr="005117A5">
        <w:rPr>
          <w:rFonts w:cs="Arial"/>
          <w:lang w:val="en-GB"/>
        </w:rPr>
        <w:t>on-</w:t>
      </w:r>
      <w:r w:rsidR="00F8227C">
        <w:rPr>
          <w:rFonts w:cs="Arial"/>
          <w:lang w:val="en-GB"/>
        </w:rPr>
        <w:t>I</w:t>
      </w:r>
      <w:r w:rsidRPr="005117A5">
        <w:rPr>
          <w:rFonts w:cs="Arial"/>
          <w:lang w:val="en-GB"/>
        </w:rPr>
        <w:t xml:space="preserve">mpacted </w:t>
      </w:r>
      <w:r w:rsidR="00F8227C">
        <w:rPr>
          <w:rFonts w:cs="Arial"/>
          <w:lang w:val="en-GB"/>
        </w:rPr>
        <w:t>P</w:t>
      </w:r>
      <w:r w:rsidRPr="005117A5">
        <w:rPr>
          <w:rFonts w:cs="Arial"/>
          <w:lang w:val="en-GB"/>
        </w:rPr>
        <w:t xml:space="preserve">eriodicals </w:t>
      </w:r>
      <w:r w:rsidR="00F8227C">
        <w:rPr>
          <w:rFonts w:cs="Arial"/>
          <w:lang w:val="en-GB"/>
        </w:rPr>
        <w:t>P</w:t>
      </w:r>
      <w:r w:rsidRPr="005117A5">
        <w:rPr>
          <w:rFonts w:cs="Arial"/>
          <w:lang w:val="en-GB"/>
        </w:rPr>
        <w:t>ublished in the Czech Republic and is included in the international databases ERIH PLUS, EBSCO and the ICI Journals Master List database.</w:t>
      </w:r>
    </w:p>
    <w:p w14:paraId="3E6EC0B6" w14:textId="3240C6DB" w:rsidR="005F74ED" w:rsidRPr="005117A5" w:rsidRDefault="005E06BB" w:rsidP="005F74ED">
      <w:pPr>
        <w:pStyle w:val="Odstavecseseznamem"/>
        <w:numPr>
          <w:ilvl w:val="0"/>
          <w:numId w:val="30"/>
        </w:numPr>
        <w:spacing w:after="60" w:line="259" w:lineRule="auto"/>
        <w:ind w:left="811" w:hanging="357"/>
        <w:contextualSpacing w:val="0"/>
        <w:rPr>
          <w:rFonts w:cs="Arial"/>
          <w:lang w:val="en-GB"/>
        </w:rPr>
      </w:pPr>
      <w:r w:rsidRPr="005117A5">
        <w:rPr>
          <w:rFonts w:cs="Arial"/>
          <w:lang w:val="en-GB"/>
        </w:rPr>
        <w:t>The journal’s aim is to be included in other databases too.</w:t>
      </w:r>
    </w:p>
    <w:p w14:paraId="39E3E1FB" w14:textId="7A19858A" w:rsidR="005F74ED" w:rsidRPr="005117A5" w:rsidRDefault="005E06BB" w:rsidP="005F74ED">
      <w:pPr>
        <w:pStyle w:val="Odstavecseseznamem"/>
        <w:numPr>
          <w:ilvl w:val="0"/>
          <w:numId w:val="28"/>
        </w:numPr>
        <w:spacing w:after="120" w:line="259" w:lineRule="auto"/>
        <w:ind w:left="426" w:hanging="454"/>
        <w:rPr>
          <w:rFonts w:cs="Arial"/>
          <w:b/>
          <w:lang w:val="fr-FR"/>
        </w:rPr>
      </w:pPr>
      <w:r w:rsidRPr="005117A5">
        <w:rPr>
          <w:rFonts w:cs="Arial"/>
          <w:b/>
          <w:lang w:val="fr-FR"/>
        </w:rPr>
        <w:t>Publication processes, ethics</w:t>
      </w:r>
    </w:p>
    <w:p w14:paraId="7661282E" w14:textId="4024F200" w:rsidR="005F74ED" w:rsidRPr="005117A5" w:rsidRDefault="005E06BB" w:rsidP="005F74ED">
      <w:pPr>
        <w:pStyle w:val="Odstavecseseznamem"/>
        <w:numPr>
          <w:ilvl w:val="0"/>
          <w:numId w:val="31"/>
        </w:numPr>
        <w:spacing w:after="60" w:line="259" w:lineRule="auto"/>
        <w:ind w:left="811" w:hanging="357"/>
        <w:contextualSpacing w:val="0"/>
        <w:rPr>
          <w:rFonts w:cs="Arial"/>
          <w:lang w:val="en-GB"/>
        </w:rPr>
      </w:pPr>
      <w:r w:rsidRPr="005117A5">
        <w:rPr>
          <w:rFonts w:cs="Arial"/>
          <w:lang w:val="en-GB"/>
        </w:rPr>
        <w:t xml:space="preserve">The journal is an Open Access journal, the content of the journal </w:t>
      </w:r>
      <w:r w:rsidR="0060386B" w:rsidRPr="005117A5">
        <w:rPr>
          <w:rFonts w:cs="Arial"/>
          <w:lang w:val="en-GB"/>
        </w:rPr>
        <w:t>is</w:t>
      </w:r>
      <w:r w:rsidRPr="005117A5">
        <w:rPr>
          <w:rFonts w:cs="Arial"/>
          <w:lang w:val="en-GB"/>
        </w:rPr>
        <w:t xml:space="preserve"> permanently accessible online for free.</w:t>
      </w:r>
    </w:p>
    <w:p w14:paraId="084F704A" w14:textId="423CA9DC" w:rsidR="005F74ED" w:rsidRPr="005117A5" w:rsidRDefault="005E06BB" w:rsidP="005F74ED">
      <w:pPr>
        <w:pStyle w:val="Odstavecseseznamem"/>
        <w:numPr>
          <w:ilvl w:val="0"/>
          <w:numId w:val="31"/>
        </w:numPr>
        <w:spacing w:after="60" w:line="259" w:lineRule="auto"/>
        <w:ind w:left="811" w:hanging="357"/>
        <w:contextualSpacing w:val="0"/>
        <w:rPr>
          <w:rFonts w:cs="Arial"/>
          <w:lang w:val="en-GB"/>
        </w:rPr>
      </w:pPr>
      <w:r w:rsidRPr="005117A5">
        <w:rPr>
          <w:rFonts w:cs="Arial"/>
          <w:lang w:val="en-GB"/>
        </w:rPr>
        <w:t xml:space="preserve">The content and the </w:t>
      </w:r>
      <w:r w:rsidR="00F8227C">
        <w:rPr>
          <w:rFonts w:cs="Arial"/>
          <w:lang w:val="en-GB"/>
        </w:rPr>
        <w:t>profile</w:t>
      </w:r>
      <w:r w:rsidRPr="005117A5">
        <w:rPr>
          <w:rFonts w:cs="Arial"/>
          <w:lang w:val="en-GB"/>
        </w:rPr>
        <w:t xml:space="preserve"> of each issue </w:t>
      </w:r>
      <w:r w:rsidR="00F8227C">
        <w:rPr>
          <w:rFonts w:cs="Arial"/>
          <w:lang w:val="en-GB"/>
        </w:rPr>
        <w:t>are</w:t>
      </w:r>
      <w:r w:rsidRPr="005117A5">
        <w:rPr>
          <w:rFonts w:cs="Arial"/>
          <w:lang w:val="en-GB"/>
        </w:rPr>
        <w:t xml:space="preserve"> under the auspices of the editor in chief in cooperation with the </w:t>
      </w:r>
      <w:r w:rsidR="00BF4ED6" w:rsidRPr="005117A5">
        <w:rPr>
          <w:rFonts w:cs="Arial"/>
          <w:lang w:val="en-GB"/>
        </w:rPr>
        <w:t>executive editor and the editorial board.</w:t>
      </w:r>
    </w:p>
    <w:p w14:paraId="6A9378DC" w14:textId="2C4D46F2" w:rsidR="005F74ED" w:rsidRPr="005117A5" w:rsidRDefault="00BF4ED6" w:rsidP="005F74ED">
      <w:pPr>
        <w:pStyle w:val="Odstavecseseznamem"/>
        <w:numPr>
          <w:ilvl w:val="0"/>
          <w:numId w:val="31"/>
        </w:numPr>
        <w:spacing w:after="60" w:line="259" w:lineRule="auto"/>
        <w:ind w:left="811" w:hanging="357"/>
        <w:contextualSpacing w:val="0"/>
        <w:rPr>
          <w:rFonts w:cs="Arial"/>
          <w:lang w:val="en-GB"/>
        </w:rPr>
      </w:pPr>
      <w:r w:rsidRPr="005117A5">
        <w:rPr>
          <w:rFonts w:cs="Arial"/>
          <w:lang w:val="en-GB"/>
        </w:rPr>
        <w:t>SEHS is a peer-reviewed journal.</w:t>
      </w:r>
    </w:p>
    <w:p w14:paraId="36906FAE" w14:textId="4860768F" w:rsidR="005F74ED" w:rsidRPr="005117A5" w:rsidRDefault="00BF4ED6" w:rsidP="005F74ED">
      <w:pPr>
        <w:pStyle w:val="Odstavecseseznamem"/>
        <w:numPr>
          <w:ilvl w:val="0"/>
          <w:numId w:val="31"/>
        </w:numPr>
        <w:spacing w:after="60" w:line="259" w:lineRule="auto"/>
        <w:ind w:left="811" w:hanging="357"/>
        <w:contextualSpacing w:val="0"/>
        <w:rPr>
          <w:rFonts w:cs="Arial"/>
          <w:lang w:val="en-GB"/>
        </w:rPr>
      </w:pPr>
      <w:r w:rsidRPr="005117A5">
        <w:rPr>
          <w:rFonts w:cs="Arial"/>
          <w:lang w:val="en-GB"/>
        </w:rPr>
        <w:t xml:space="preserve">The members of the editorial board, the editor in chief, the executive editor and the authors of the articles are bound by the SEHS publication ethics, which is </w:t>
      </w:r>
      <w:r w:rsidR="00F8227C">
        <w:rPr>
          <w:rFonts w:cs="Arial"/>
          <w:lang w:val="en-GB"/>
        </w:rPr>
        <w:t>set out</w:t>
      </w:r>
      <w:r w:rsidRPr="005117A5">
        <w:rPr>
          <w:rFonts w:cs="Arial"/>
          <w:lang w:val="en-GB"/>
        </w:rPr>
        <w:t xml:space="preserve"> </w:t>
      </w:r>
      <w:r w:rsidR="00F8227C">
        <w:rPr>
          <w:rFonts w:cs="Arial"/>
          <w:lang w:val="en-GB"/>
        </w:rPr>
        <w:t>in</w:t>
      </w:r>
      <w:r w:rsidRPr="005117A5">
        <w:rPr>
          <w:rFonts w:cs="Arial"/>
          <w:lang w:val="en-GB"/>
        </w:rPr>
        <w:t xml:space="preserve"> the Code of Ethics for </w:t>
      </w:r>
      <w:r w:rsidR="00817BAB" w:rsidRPr="005117A5">
        <w:rPr>
          <w:rFonts w:cs="Arial"/>
          <w:lang w:val="en-GB"/>
        </w:rPr>
        <w:t>p</w:t>
      </w:r>
      <w:r w:rsidRPr="005117A5">
        <w:rPr>
          <w:rFonts w:cs="Arial"/>
          <w:lang w:val="en-GB"/>
        </w:rPr>
        <w:t xml:space="preserve">ublication in the Socio-Economic and Humanities </w:t>
      </w:r>
      <w:r w:rsidR="00817BAB" w:rsidRPr="005117A5">
        <w:rPr>
          <w:rFonts w:cs="Arial"/>
          <w:lang w:val="en-GB"/>
        </w:rPr>
        <w:t>j</w:t>
      </w:r>
      <w:r w:rsidRPr="005117A5">
        <w:rPr>
          <w:rFonts w:cs="Arial"/>
          <w:lang w:val="en-GB"/>
        </w:rPr>
        <w:t>ournal, which is Annex No. 1 to this regulation and is published in Czech and in English on the journal’s website.</w:t>
      </w:r>
    </w:p>
    <w:p w14:paraId="5E19454B" w14:textId="77777777" w:rsidR="001C18CE" w:rsidRPr="005117A5" w:rsidRDefault="001C18CE">
      <w:pPr>
        <w:spacing w:after="160" w:line="259" w:lineRule="auto"/>
        <w:jc w:val="left"/>
        <w:rPr>
          <w:rFonts w:eastAsiaTheme="majorEastAsia" w:cs="Arial"/>
          <w:b/>
          <w:sz w:val="32"/>
          <w:szCs w:val="32"/>
          <w:lang w:val="en-GB"/>
        </w:rPr>
      </w:pPr>
      <w:r w:rsidRPr="005117A5">
        <w:rPr>
          <w:rFonts w:cs="Arial"/>
          <w:lang w:val="en-GB"/>
        </w:rPr>
        <w:br w:type="page"/>
      </w:r>
    </w:p>
    <w:p w14:paraId="0A843B58" w14:textId="77777777" w:rsidR="005F74ED" w:rsidRPr="005117A5" w:rsidRDefault="009E4892" w:rsidP="005F74ED">
      <w:pPr>
        <w:pStyle w:val="Nadpis1"/>
        <w:rPr>
          <w:rFonts w:cs="Arial"/>
          <w:lang w:val="en-GB"/>
        </w:rPr>
      </w:pPr>
      <w:r w:rsidRPr="005117A5">
        <w:rPr>
          <w:rFonts w:cs="Arial"/>
          <w:lang w:val="en-GB"/>
        </w:rPr>
        <w:lastRenderedPageBreak/>
        <w:t>Article</w:t>
      </w:r>
      <w:r w:rsidR="005F74ED" w:rsidRPr="005117A5">
        <w:rPr>
          <w:rFonts w:cs="Arial"/>
          <w:lang w:val="en-GB"/>
        </w:rPr>
        <w:t xml:space="preserve"> III </w:t>
      </w:r>
    </w:p>
    <w:p w14:paraId="0DE5646E" w14:textId="67C08DED" w:rsidR="005F74ED" w:rsidRPr="005117A5" w:rsidRDefault="00BF4ED6" w:rsidP="005F74ED">
      <w:pPr>
        <w:pStyle w:val="Nadpis1"/>
        <w:rPr>
          <w:rFonts w:cs="Arial"/>
          <w:lang w:val="en-GB"/>
        </w:rPr>
      </w:pPr>
      <w:r w:rsidRPr="005117A5">
        <w:rPr>
          <w:rFonts w:cs="Arial"/>
          <w:lang w:val="en-GB"/>
        </w:rPr>
        <w:t>Definition of roles and responsibility</w:t>
      </w:r>
    </w:p>
    <w:p w14:paraId="344A920C" w14:textId="77777777" w:rsidR="005F74ED" w:rsidRPr="005117A5" w:rsidRDefault="00BF4ED6" w:rsidP="005F74ED">
      <w:pPr>
        <w:pStyle w:val="Odstavecseseznamem"/>
        <w:numPr>
          <w:ilvl w:val="0"/>
          <w:numId w:val="32"/>
        </w:numPr>
        <w:spacing w:after="120" w:line="259" w:lineRule="auto"/>
        <w:ind w:left="426" w:hanging="454"/>
        <w:rPr>
          <w:rFonts w:cs="Arial"/>
          <w:b/>
          <w:lang w:val="en-GB"/>
        </w:rPr>
      </w:pPr>
      <w:r w:rsidRPr="005117A5">
        <w:rPr>
          <w:rFonts w:cs="Arial"/>
          <w:b/>
          <w:lang w:val="en-GB"/>
        </w:rPr>
        <w:t>Bodies of</w:t>
      </w:r>
      <w:r w:rsidR="005F74ED" w:rsidRPr="005117A5">
        <w:rPr>
          <w:rFonts w:cs="Arial"/>
          <w:b/>
          <w:lang w:val="en-GB"/>
        </w:rPr>
        <w:t xml:space="preserve"> AMBIS VŠ</w:t>
      </w:r>
    </w:p>
    <w:p w14:paraId="2BD1B824" w14:textId="29C1FE7D" w:rsidR="005F74ED" w:rsidRPr="005117A5" w:rsidRDefault="00BF4ED6" w:rsidP="005F74ED">
      <w:pPr>
        <w:pStyle w:val="Odstavecseseznamem"/>
        <w:numPr>
          <w:ilvl w:val="0"/>
          <w:numId w:val="33"/>
        </w:numPr>
        <w:spacing w:after="60" w:line="259" w:lineRule="auto"/>
        <w:ind w:left="811" w:hanging="357"/>
        <w:contextualSpacing w:val="0"/>
        <w:rPr>
          <w:rFonts w:cs="Arial"/>
          <w:lang w:val="en-GB"/>
        </w:rPr>
      </w:pPr>
      <w:r w:rsidRPr="005117A5">
        <w:rPr>
          <w:rFonts w:cs="Arial"/>
          <w:lang w:val="en-GB"/>
        </w:rPr>
        <w:t>The Academic Board of AMBIS VŠ is informed about the activities of SEHS by the Vice-Rector for Science and Research and it can issue recommendations re</w:t>
      </w:r>
      <w:r w:rsidR="002A17EF">
        <w:rPr>
          <w:rFonts w:cs="Arial"/>
          <w:lang w:val="en-GB"/>
        </w:rPr>
        <w:t>garding</w:t>
      </w:r>
      <w:r w:rsidRPr="005117A5">
        <w:rPr>
          <w:rFonts w:cs="Arial"/>
          <w:lang w:val="en-GB"/>
        </w:rPr>
        <w:t xml:space="preserve"> SEHS.</w:t>
      </w:r>
    </w:p>
    <w:p w14:paraId="2792187E" w14:textId="3D926B85" w:rsidR="005F74ED" w:rsidRPr="005117A5" w:rsidRDefault="00BF4ED6" w:rsidP="005F74ED">
      <w:pPr>
        <w:pStyle w:val="Odstavecseseznamem"/>
        <w:numPr>
          <w:ilvl w:val="0"/>
          <w:numId w:val="33"/>
        </w:numPr>
        <w:spacing w:after="60" w:line="259" w:lineRule="auto"/>
        <w:ind w:left="811" w:hanging="357"/>
        <w:contextualSpacing w:val="0"/>
        <w:rPr>
          <w:rFonts w:cs="Arial"/>
          <w:lang w:val="en-GB"/>
        </w:rPr>
      </w:pPr>
      <w:r w:rsidRPr="005117A5">
        <w:rPr>
          <w:rFonts w:cs="Arial"/>
          <w:lang w:val="en-GB"/>
        </w:rPr>
        <w:t xml:space="preserve">The Board of AMBIS VŠ approves the </w:t>
      </w:r>
      <w:r w:rsidR="00EB3FEC">
        <w:rPr>
          <w:rFonts w:cs="Arial"/>
          <w:lang w:val="en-GB"/>
        </w:rPr>
        <w:t>S</w:t>
      </w:r>
      <w:r w:rsidRPr="005117A5">
        <w:rPr>
          <w:rFonts w:cs="Arial"/>
          <w:lang w:val="en-GB"/>
        </w:rPr>
        <w:t>tatute of SEHS and issues binding instructions re</w:t>
      </w:r>
      <w:r w:rsidR="00EB3FEC">
        <w:rPr>
          <w:rFonts w:cs="Arial"/>
          <w:lang w:val="en-GB"/>
        </w:rPr>
        <w:t>garding</w:t>
      </w:r>
      <w:r w:rsidRPr="005117A5">
        <w:rPr>
          <w:rFonts w:cs="Arial"/>
          <w:lang w:val="en-GB"/>
        </w:rPr>
        <w:t xml:space="preserve"> SEHS.</w:t>
      </w:r>
    </w:p>
    <w:p w14:paraId="2AC26454" w14:textId="35339254" w:rsidR="005F74ED" w:rsidRPr="005117A5" w:rsidRDefault="00BF4ED6" w:rsidP="005F74ED">
      <w:pPr>
        <w:pStyle w:val="Odstavecseseznamem"/>
        <w:numPr>
          <w:ilvl w:val="0"/>
          <w:numId w:val="33"/>
        </w:numPr>
        <w:spacing w:after="60" w:line="259" w:lineRule="auto"/>
        <w:ind w:left="811" w:hanging="357"/>
        <w:contextualSpacing w:val="0"/>
        <w:rPr>
          <w:rFonts w:cs="Arial"/>
          <w:lang w:val="en-GB"/>
        </w:rPr>
      </w:pPr>
      <w:r w:rsidRPr="005117A5">
        <w:rPr>
          <w:rFonts w:cs="Arial"/>
          <w:lang w:val="en-GB"/>
        </w:rPr>
        <w:t>The rector of AMBIS VŠ appoints and removes the editor in chief and the members of the editorial board.</w:t>
      </w:r>
    </w:p>
    <w:p w14:paraId="7E8FBA16" w14:textId="16815F29" w:rsidR="005F74ED" w:rsidRPr="005117A5" w:rsidRDefault="00BF4ED6" w:rsidP="005F74ED">
      <w:pPr>
        <w:pStyle w:val="Odstavecseseznamem"/>
        <w:numPr>
          <w:ilvl w:val="0"/>
          <w:numId w:val="33"/>
        </w:numPr>
        <w:spacing w:after="60" w:line="259" w:lineRule="auto"/>
        <w:ind w:left="811" w:hanging="357"/>
        <w:contextualSpacing w:val="0"/>
        <w:rPr>
          <w:rFonts w:cs="Arial"/>
          <w:lang w:val="en-GB"/>
        </w:rPr>
      </w:pPr>
      <w:r w:rsidRPr="005117A5">
        <w:rPr>
          <w:rFonts w:cs="Arial"/>
          <w:lang w:val="en-GB"/>
        </w:rPr>
        <w:t xml:space="preserve">The Vice-Rector for Science and Research of AMBIS VŠ (hereinafter referred to as the </w:t>
      </w:r>
      <w:r w:rsidR="00671693" w:rsidRPr="005117A5">
        <w:rPr>
          <w:rFonts w:cs="Arial"/>
          <w:lang w:val="en-GB"/>
        </w:rPr>
        <w:t>“</w:t>
      </w:r>
      <w:r w:rsidR="00671693" w:rsidRPr="005117A5">
        <w:rPr>
          <w:rFonts w:cs="Arial"/>
          <w:b/>
          <w:bCs/>
          <w:lang w:val="en-GB"/>
        </w:rPr>
        <w:t>vice-rector</w:t>
      </w:r>
      <w:r w:rsidR="00671693" w:rsidRPr="005117A5">
        <w:rPr>
          <w:rFonts w:cs="Arial"/>
          <w:lang w:val="en-GB"/>
        </w:rPr>
        <w:t xml:space="preserve">”), or the Department of Science and Research, is responsible for administrative (financial, personnel, technical, archiving, etc.) activities for SEHS, prepares documents regarding SEHS for the meetings of AMBIS VŠ bodies. The vice-rector approves </w:t>
      </w:r>
      <w:r w:rsidR="003C093B" w:rsidRPr="005117A5">
        <w:rPr>
          <w:rFonts w:cs="Arial"/>
          <w:lang w:val="en-GB"/>
        </w:rPr>
        <w:t>instructions for authors and other necessary instructions and procedures for the operation of SEHS.</w:t>
      </w:r>
    </w:p>
    <w:p w14:paraId="6AE2DA72" w14:textId="7C2C55AC" w:rsidR="003C093B" w:rsidRPr="005117A5" w:rsidRDefault="003C093B" w:rsidP="003C093B">
      <w:pPr>
        <w:pStyle w:val="Odstavecseseznamem"/>
        <w:numPr>
          <w:ilvl w:val="0"/>
          <w:numId w:val="32"/>
        </w:numPr>
        <w:spacing w:after="120" w:line="259" w:lineRule="auto"/>
        <w:ind w:left="426" w:hanging="454"/>
        <w:rPr>
          <w:rFonts w:cs="Arial"/>
          <w:b/>
          <w:lang w:val="en-GB"/>
        </w:rPr>
      </w:pPr>
      <w:r w:rsidRPr="005117A5">
        <w:rPr>
          <w:rFonts w:cs="Arial"/>
          <w:b/>
          <w:lang w:val="en-GB"/>
        </w:rPr>
        <w:t>Editorial board</w:t>
      </w:r>
    </w:p>
    <w:p w14:paraId="1BE33C61" w14:textId="33182CCA" w:rsidR="005F74ED" w:rsidRPr="005117A5" w:rsidRDefault="003C093B"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The editorial board has at least 12 members, of which representatives of SEHS usually make up one third, unless the rector decides otherwise.</w:t>
      </w:r>
    </w:p>
    <w:p w14:paraId="77901D8B" w14:textId="417B03FF" w:rsidR="005F74ED" w:rsidRPr="005117A5" w:rsidRDefault="003C093B"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The editorial board is composed of specialists from Czech and foreign academic, university and other research workplaces and specialists who pursue scientific disciplines in line with the journal’s focus.</w:t>
      </w:r>
    </w:p>
    <w:p w14:paraId="6ECA4232" w14:textId="27551379" w:rsidR="005F74ED" w:rsidRPr="005117A5" w:rsidRDefault="003C093B"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 xml:space="preserve">Membership in the editorial board is conditioned upon publication activity in journals (primarily Jimp, Jsc), or citations in internationally </w:t>
      </w:r>
      <w:r w:rsidR="00914D56" w:rsidRPr="005117A5">
        <w:rPr>
          <w:rFonts w:cs="Arial"/>
          <w:lang w:val="en-GB"/>
        </w:rPr>
        <w:t>recognized databases, while the minimum level of the h-index (the Hirsch index) is 1 for being appointed a member, unless the rector stipulates otherwise.</w:t>
      </w:r>
    </w:p>
    <w:p w14:paraId="605A7D29" w14:textId="05D8C787" w:rsidR="005F74ED" w:rsidRPr="005117A5" w:rsidRDefault="00914D56"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The members of the editorial board are appointed by the rector for a period of 4 years, a member of the editorial board can be appointed repeatedly, the number of reappointments is not limited. For serious reasons the rector can, upon proposal of the vice-rector, remove a member of the editorial board. A member of the editorial board can also resign of their own accord.</w:t>
      </w:r>
    </w:p>
    <w:p w14:paraId="0A80779F" w14:textId="72A4AAD7" w:rsidR="005F74ED" w:rsidRPr="005117A5" w:rsidRDefault="00914D56"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 xml:space="preserve">Membership in the editorial board must be performed in person, is honorary, voluntary and </w:t>
      </w:r>
      <w:r w:rsidR="0060386B" w:rsidRPr="005117A5">
        <w:rPr>
          <w:rFonts w:cs="Arial"/>
          <w:lang w:val="en-GB"/>
        </w:rPr>
        <w:t>unpaid.</w:t>
      </w:r>
    </w:p>
    <w:p w14:paraId="7D79CD8C" w14:textId="0704BC47" w:rsidR="005F74ED" w:rsidRPr="005117A5" w:rsidRDefault="0060386B"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The editorial board is responsible for the scientific concept of the publication activity of SEHS, it submits proposal</w:t>
      </w:r>
      <w:r w:rsidR="00EB3FEC">
        <w:rPr>
          <w:rFonts w:cs="Arial"/>
          <w:lang w:val="en-GB"/>
        </w:rPr>
        <w:t>s</w:t>
      </w:r>
      <w:r w:rsidRPr="005117A5">
        <w:rPr>
          <w:rFonts w:cs="Arial"/>
          <w:lang w:val="en-GB"/>
        </w:rPr>
        <w:t xml:space="preserve"> for how to ensure it and improve its quality. The editorial board takes care of the overall professional level of the journal and the improvement of its scientific level. The activities of the editorial board are regulated by this Statute. The editorial board communicates</w:t>
      </w:r>
      <w:r w:rsidR="00EB3FEC">
        <w:rPr>
          <w:rFonts w:cs="Arial"/>
          <w:lang w:val="en-GB"/>
        </w:rPr>
        <w:t xml:space="preserve"> mostly </w:t>
      </w:r>
      <w:r w:rsidRPr="005117A5">
        <w:rPr>
          <w:rFonts w:cs="Arial"/>
          <w:lang w:val="en-GB"/>
        </w:rPr>
        <w:t>electronically.</w:t>
      </w:r>
    </w:p>
    <w:p w14:paraId="44CF7C4E" w14:textId="05F7C2CB" w:rsidR="005F74ED" w:rsidRPr="005117A5" w:rsidRDefault="0060386B" w:rsidP="005F74ED">
      <w:pPr>
        <w:pStyle w:val="Odstavecseseznamem"/>
        <w:numPr>
          <w:ilvl w:val="0"/>
          <w:numId w:val="34"/>
        </w:numPr>
        <w:spacing w:after="60" w:line="259" w:lineRule="auto"/>
        <w:ind w:left="811" w:hanging="357"/>
        <w:contextualSpacing w:val="0"/>
        <w:rPr>
          <w:rFonts w:cs="Arial"/>
          <w:lang w:val="en-GB"/>
        </w:rPr>
      </w:pPr>
      <w:r w:rsidRPr="005117A5">
        <w:rPr>
          <w:rFonts w:cs="Arial"/>
          <w:lang w:val="en-GB"/>
        </w:rPr>
        <w:t>Members of the editorial board:</w:t>
      </w:r>
    </w:p>
    <w:p w14:paraId="66E08D55" w14:textId="0CF8A5D0"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 xml:space="preserve">look for and recommend authors of articles suitable for publication in SEHS, </w:t>
      </w:r>
    </w:p>
    <w:p w14:paraId="4F9ADD48" w14:textId="39FDDBA7"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participate in marketing of articles,</w:t>
      </w:r>
    </w:p>
    <w:p w14:paraId="0327E01D" w14:textId="4E03556B"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 xml:space="preserve">based on their specialization, participate in reviewing </w:t>
      </w:r>
      <w:r w:rsidR="00EB3FEC">
        <w:rPr>
          <w:rFonts w:cs="Arial"/>
          <w:lang w:val="en-GB"/>
        </w:rPr>
        <w:t>the</w:t>
      </w:r>
      <w:r w:rsidRPr="005117A5">
        <w:rPr>
          <w:rFonts w:cs="Arial"/>
          <w:lang w:val="en-GB"/>
        </w:rPr>
        <w:t xml:space="preserve"> articles in SEHS,</w:t>
      </w:r>
    </w:p>
    <w:p w14:paraId="2BCD5A8E" w14:textId="715458C0" w:rsidR="005F74ED"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promote the good name of the SEHS journal, primarily by citations in Czech and foreign periodicals.</w:t>
      </w:r>
    </w:p>
    <w:p w14:paraId="4BDDA4DA" w14:textId="77777777" w:rsidR="00035712" w:rsidRPr="005117A5" w:rsidRDefault="00035712" w:rsidP="00035712">
      <w:pPr>
        <w:pStyle w:val="Odstavecseseznamem"/>
        <w:spacing w:after="60" w:line="259" w:lineRule="auto"/>
        <w:ind w:left="1276"/>
        <w:contextualSpacing w:val="0"/>
        <w:rPr>
          <w:rFonts w:cs="Arial"/>
          <w:lang w:val="en-GB"/>
        </w:rPr>
      </w:pPr>
    </w:p>
    <w:p w14:paraId="0017BEE7" w14:textId="61D88B8A" w:rsidR="005F74ED" w:rsidRPr="005117A5" w:rsidRDefault="0060386B" w:rsidP="005F74ED">
      <w:pPr>
        <w:pStyle w:val="Odstavecseseznamem"/>
        <w:numPr>
          <w:ilvl w:val="0"/>
          <w:numId w:val="32"/>
        </w:numPr>
        <w:spacing w:after="120" w:line="259" w:lineRule="auto"/>
        <w:ind w:left="426" w:hanging="454"/>
        <w:rPr>
          <w:rFonts w:cs="Arial"/>
          <w:b/>
          <w:lang w:val="en-GB"/>
        </w:rPr>
      </w:pPr>
      <w:r w:rsidRPr="005117A5">
        <w:rPr>
          <w:rFonts w:cs="Arial"/>
          <w:b/>
          <w:lang w:val="en-GB"/>
        </w:rPr>
        <w:lastRenderedPageBreak/>
        <w:t>Editor in chief, executive editor</w:t>
      </w:r>
    </w:p>
    <w:p w14:paraId="5B0928B6" w14:textId="602BC991" w:rsidR="001C18CE" w:rsidRPr="00EB3FEC" w:rsidRDefault="0060386B" w:rsidP="00DE2829">
      <w:pPr>
        <w:pStyle w:val="Odstavecseseznamem"/>
        <w:numPr>
          <w:ilvl w:val="0"/>
          <w:numId w:val="36"/>
        </w:numPr>
        <w:spacing w:after="160" w:line="259" w:lineRule="auto"/>
        <w:ind w:left="811" w:hanging="357"/>
        <w:contextualSpacing w:val="0"/>
        <w:jc w:val="left"/>
        <w:rPr>
          <w:rFonts w:cs="Arial"/>
          <w:lang w:val="en-GB"/>
        </w:rPr>
      </w:pPr>
      <w:r w:rsidRPr="00EB3FEC">
        <w:rPr>
          <w:rFonts w:cs="Arial"/>
          <w:lang w:val="en-GB"/>
        </w:rPr>
        <w:t xml:space="preserve">The editor in chief is appointed by the rector upon proposal </w:t>
      </w:r>
      <w:r w:rsidR="00EB3FEC" w:rsidRPr="00EB3FEC">
        <w:rPr>
          <w:rFonts w:cs="Arial"/>
          <w:lang w:val="en-GB"/>
        </w:rPr>
        <w:t>of</w:t>
      </w:r>
      <w:r w:rsidRPr="00EB3FEC">
        <w:rPr>
          <w:rFonts w:cs="Arial"/>
          <w:lang w:val="en-GB"/>
        </w:rPr>
        <w:t xml:space="preserve"> the vice-rector. The editor in chief is a person whose work has been cited in internationally recognized databases, with the minimum level of the h-index (the Hirsch index) at 4 when appointed, unless the rector decides otherwise.</w:t>
      </w:r>
    </w:p>
    <w:p w14:paraId="096BB73F" w14:textId="662A7B5B" w:rsidR="005F74ED" w:rsidRPr="005117A5" w:rsidRDefault="0060386B" w:rsidP="001C18CE">
      <w:pPr>
        <w:pStyle w:val="Odstavecseseznamem"/>
        <w:spacing w:after="60" w:line="259" w:lineRule="auto"/>
        <w:ind w:left="811"/>
        <w:contextualSpacing w:val="0"/>
        <w:rPr>
          <w:rFonts w:cs="Arial"/>
          <w:lang w:val="en-GB"/>
        </w:rPr>
      </w:pPr>
      <w:r w:rsidRPr="005117A5">
        <w:rPr>
          <w:rFonts w:cs="Arial"/>
          <w:lang w:val="en-GB"/>
        </w:rPr>
        <w:t>Editor in chief:</w:t>
      </w:r>
    </w:p>
    <w:p w14:paraId="0461994C" w14:textId="06CB4B5F"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is responsible for compliance with the journal’s publication ethics,</w:t>
      </w:r>
    </w:p>
    <w:p w14:paraId="2F42AEEF" w14:textId="401731E9"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is responsible for the content of the individual issues and decides about the publication of articles in the individual issues of SEHS,</w:t>
      </w:r>
    </w:p>
    <w:p w14:paraId="2C3DD4C0" w14:textId="363A7329"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 xml:space="preserve">appoints reviewers </w:t>
      </w:r>
      <w:r w:rsidR="00B15496">
        <w:rPr>
          <w:rFonts w:cs="Arial"/>
          <w:lang w:val="en-GB"/>
        </w:rPr>
        <w:t>for</w:t>
      </w:r>
      <w:r w:rsidRPr="005117A5">
        <w:rPr>
          <w:rFonts w:cs="Arial"/>
          <w:lang w:val="en-GB"/>
        </w:rPr>
        <w:t xml:space="preserve"> individual articles,</w:t>
      </w:r>
    </w:p>
    <w:p w14:paraId="5B179FFE" w14:textId="7B60CBA6"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if necessary, consults disputed cases and potential complaints with the vice-rector,</w:t>
      </w:r>
    </w:p>
    <w:p w14:paraId="3461AFBC" w14:textId="61CA46EB" w:rsidR="005F74ED" w:rsidRPr="005117A5" w:rsidRDefault="0060386B" w:rsidP="005F74ED">
      <w:pPr>
        <w:pStyle w:val="Odstavecseseznamem"/>
        <w:numPr>
          <w:ilvl w:val="0"/>
          <w:numId w:val="35"/>
        </w:numPr>
        <w:spacing w:after="60" w:line="259" w:lineRule="auto"/>
        <w:ind w:left="1276"/>
        <w:contextualSpacing w:val="0"/>
        <w:rPr>
          <w:rFonts w:cs="Arial"/>
          <w:lang w:val="en-GB"/>
        </w:rPr>
      </w:pPr>
      <w:r w:rsidRPr="005117A5">
        <w:rPr>
          <w:rFonts w:cs="Arial"/>
          <w:lang w:val="en-GB"/>
        </w:rPr>
        <w:t>calls the editorial board (usually using the means of remote communicat</w:t>
      </w:r>
      <w:r w:rsidR="00AF4A88" w:rsidRPr="005117A5">
        <w:rPr>
          <w:rFonts w:cs="Arial"/>
          <w:lang w:val="en-GB"/>
        </w:rPr>
        <w:t>ion) or presents to the members of the editorial board points to be voted on “by letter”, keeps records of the vote.</w:t>
      </w:r>
    </w:p>
    <w:p w14:paraId="229F9EAF" w14:textId="794D4138" w:rsidR="005F74ED" w:rsidRPr="005117A5" w:rsidRDefault="00AF4A88" w:rsidP="001C18CE">
      <w:pPr>
        <w:pStyle w:val="Odstavecseseznamem"/>
        <w:numPr>
          <w:ilvl w:val="0"/>
          <w:numId w:val="36"/>
        </w:numPr>
        <w:spacing w:after="60" w:line="259" w:lineRule="auto"/>
        <w:ind w:left="811" w:hanging="357"/>
        <w:contextualSpacing w:val="0"/>
        <w:rPr>
          <w:rFonts w:cs="Arial"/>
          <w:lang w:val="en-GB"/>
        </w:rPr>
      </w:pPr>
      <w:r w:rsidRPr="005117A5">
        <w:rPr>
          <w:rFonts w:cs="Arial"/>
          <w:lang w:val="en-GB"/>
        </w:rPr>
        <w:t xml:space="preserve">The executive editor is usually an employee at the Department of Science and Research of AMBIS VŠ. The executive editor is responsible for communication with authors and reviewers, takes care of all necessary administration regarding the journal. </w:t>
      </w:r>
    </w:p>
    <w:p w14:paraId="60975BD1" w14:textId="77777777" w:rsidR="001C18CE" w:rsidRPr="005117A5" w:rsidRDefault="009E4892" w:rsidP="001C18CE">
      <w:pPr>
        <w:pStyle w:val="Nadpis1"/>
        <w:rPr>
          <w:rFonts w:cs="Arial"/>
          <w:lang w:val="en-GB"/>
        </w:rPr>
      </w:pPr>
      <w:r w:rsidRPr="005117A5">
        <w:rPr>
          <w:rFonts w:cs="Arial"/>
          <w:lang w:val="en-GB"/>
        </w:rPr>
        <w:t>Article</w:t>
      </w:r>
      <w:r w:rsidR="001C18CE" w:rsidRPr="005117A5">
        <w:rPr>
          <w:rFonts w:cs="Arial"/>
          <w:lang w:val="en-GB"/>
        </w:rPr>
        <w:t xml:space="preserve"> IV</w:t>
      </w:r>
    </w:p>
    <w:p w14:paraId="29AA3C44" w14:textId="77777777" w:rsidR="001C18CE" w:rsidRPr="005117A5" w:rsidRDefault="0060386B" w:rsidP="001C18CE">
      <w:pPr>
        <w:pStyle w:val="Nadpis1"/>
        <w:rPr>
          <w:rFonts w:cs="Arial"/>
          <w:lang w:val="en-GB"/>
        </w:rPr>
      </w:pPr>
      <w:r w:rsidRPr="005117A5">
        <w:rPr>
          <w:rFonts w:cs="Arial"/>
          <w:lang w:val="en-GB"/>
        </w:rPr>
        <w:t>Annexes</w:t>
      </w:r>
    </w:p>
    <w:p w14:paraId="02D6C04B" w14:textId="77777777" w:rsidR="001C18CE" w:rsidRPr="005117A5" w:rsidRDefault="0060386B" w:rsidP="001C18CE">
      <w:pPr>
        <w:pStyle w:val="Odstavecseseznamem"/>
        <w:spacing w:after="120" w:line="259" w:lineRule="auto"/>
        <w:ind w:left="454"/>
        <w:rPr>
          <w:rFonts w:cs="Arial"/>
          <w:lang w:val="en-GB"/>
        </w:rPr>
      </w:pPr>
      <w:r w:rsidRPr="005117A5">
        <w:rPr>
          <w:rFonts w:cs="Arial"/>
          <w:lang w:val="en-GB"/>
        </w:rPr>
        <w:t>Annex No</w:t>
      </w:r>
      <w:r w:rsidR="001C18CE" w:rsidRPr="005117A5">
        <w:rPr>
          <w:rFonts w:cs="Arial"/>
          <w:lang w:val="en-GB"/>
        </w:rPr>
        <w:t xml:space="preserve">. 1: </w:t>
      </w:r>
      <w:r w:rsidRPr="005117A5">
        <w:rPr>
          <w:rFonts w:cs="Arial"/>
          <w:iCs/>
          <w:lang w:val="en-GB"/>
        </w:rPr>
        <w:t>Publication Ethics of the Socio-Economic and Humanities Studies Journal</w:t>
      </w:r>
    </w:p>
    <w:p w14:paraId="039BAA95" w14:textId="77777777" w:rsidR="001C18CE" w:rsidRPr="005117A5" w:rsidRDefault="009E4892" w:rsidP="001C18CE">
      <w:pPr>
        <w:pStyle w:val="Nadpis1"/>
        <w:rPr>
          <w:rFonts w:cs="Arial"/>
          <w:lang w:val="en-GB"/>
        </w:rPr>
      </w:pPr>
      <w:r w:rsidRPr="005117A5">
        <w:rPr>
          <w:rFonts w:cs="Arial"/>
          <w:lang w:val="en-GB"/>
        </w:rPr>
        <w:t>Article</w:t>
      </w:r>
      <w:r w:rsidR="001C18CE" w:rsidRPr="005117A5">
        <w:rPr>
          <w:rFonts w:cs="Arial"/>
          <w:lang w:val="en-GB"/>
        </w:rPr>
        <w:t xml:space="preserve"> V</w:t>
      </w:r>
    </w:p>
    <w:p w14:paraId="05EBC57D" w14:textId="77777777" w:rsidR="001C18CE" w:rsidRPr="005117A5" w:rsidRDefault="0060386B" w:rsidP="001C18CE">
      <w:pPr>
        <w:pStyle w:val="Nadpis1"/>
        <w:rPr>
          <w:rFonts w:cs="Arial"/>
          <w:lang w:val="en-GB"/>
        </w:rPr>
      </w:pPr>
      <w:r w:rsidRPr="005117A5">
        <w:rPr>
          <w:rFonts w:cs="Arial"/>
          <w:lang w:val="en-GB"/>
        </w:rPr>
        <w:t>Final provisions</w:t>
      </w:r>
    </w:p>
    <w:p w14:paraId="41040F16" w14:textId="34655FB2" w:rsidR="001C18CE" w:rsidRPr="005117A5" w:rsidRDefault="00B15496" w:rsidP="001C18CE">
      <w:pPr>
        <w:pStyle w:val="Odstavecseseznamem"/>
        <w:numPr>
          <w:ilvl w:val="0"/>
          <w:numId w:val="38"/>
        </w:numPr>
        <w:spacing w:after="120" w:line="259" w:lineRule="auto"/>
        <w:ind w:left="426" w:hanging="454"/>
        <w:contextualSpacing w:val="0"/>
        <w:rPr>
          <w:rFonts w:cs="Arial"/>
          <w:lang w:val="en-GB"/>
        </w:rPr>
      </w:pPr>
      <w:r>
        <w:rPr>
          <w:rFonts w:cs="Arial"/>
          <w:lang w:val="en-GB"/>
        </w:rPr>
        <w:t>This regulation comes into force on the day it is signed by the Board of AMBIS VŠ.</w:t>
      </w:r>
    </w:p>
    <w:p w14:paraId="53C3A2E6" w14:textId="4D2D6072" w:rsidR="001C18CE" w:rsidRPr="005117A5" w:rsidRDefault="00B15496" w:rsidP="001C18CE">
      <w:pPr>
        <w:pStyle w:val="Odstavecseseznamem"/>
        <w:numPr>
          <w:ilvl w:val="0"/>
          <w:numId w:val="38"/>
        </w:numPr>
        <w:spacing w:after="120" w:line="259" w:lineRule="auto"/>
        <w:ind w:left="426" w:hanging="454"/>
        <w:rPr>
          <w:rFonts w:cs="Arial"/>
          <w:lang w:val="en-GB"/>
        </w:rPr>
      </w:pPr>
      <w:r>
        <w:rPr>
          <w:rFonts w:cs="Arial"/>
          <w:lang w:val="en-GB"/>
        </w:rPr>
        <w:t>Individual provisions of this Directive will be put into practice during 2023.</w:t>
      </w:r>
    </w:p>
    <w:p w14:paraId="134D37AF" w14:textId="77777777" w:rsidR="001C18CE" w:rsidRPr="005117A5" w:rsidRDefault="009E4892" w:rsidP="001C18CE">
      <w:pPr>
        <w:pStyle w:val="Nadpis1"/>
        <w:rPr>
          <w:rFonts w:cs="Arial"/>
          <w:lang w:val="en-GB"/>
        </w:rPr>
      </w:pPr>
      <w:r w:rsidRPr="005117A5">
        <w:rPr>
          <w:rFonts w:cs="Arial"/>
          <w:lang w:val="en-GB"/>
        </w:rPr>
        <w:t>Article</w:t>
      </w:r>
      <w:r w:rsidR="001C18CE" w:rsidRPr="005117A5">
        <w:rPr>
          <w:rFonts w:cs="Arial"/>
          <w:lang w:val="en-GB"/>
        </w:rPr>
        <w:t xml:space="preserve"> VI</w:t>
      </w:r>
    </w:p>
    <w:p w14:paraId="145DFE28" w14:textId="77777777" w:rsidR="001C18CE" w:rsidRPr="005117A5" w:rsidRDefault="005E06BB" w:rsidP="001C18CE">
      <w:pPr>
        <w:pStyle w:val="Nadpis1"/>
        <w:rPr>
          <w:rFonts w:cs="Arial"/>
          <w:lang w:val="en-GB"/>
        </w:rPr>
      </w:pPr>
      <w:r w:rsidRPr="005117A5">
        <w:rPr>
          <w:rFonts w:cs="Arial"/>
          <w:lang w:val="en-GB"/>
        </w:rPr>
        <w:t>Distribution list</w:t>
      </w:r>
    </w:p>
    <w:p w14:paraId="74EC063E" w14:textId="2639BDD1" w:rsidR="001C18CE" w:rsidRPr="005117A5" w:rsidRDefault="00BF4ED6" w:rsidP="001C18CE">
      <w:pPr>
        <w:pStyle w:val="Odstavecseseznamem"/>
        <w:numPr>
          <w:ilvl w:val="0"/>
          <w:numId w:val="39"/>
        </w:numPr>
        <w:spacing w:after="120" w:line="259" w:lineRule="auto"/>
        <w:ind w:left="426" w:hanging="454"/>
        <w:contextualSpacing w:val="0"/>
        <w:rPr>
          <w:rFonts w:cs="Arial"/>
          <w:lang w:val="en-GB"/>
        </w:rPr>
      </w:pPr>
      <w:r w:rsidRPr="005117A5">
        <w:rPr>
          <w:rFonts w:cs="Arial"/>
          <w:lang w:val="en-GB"/>
        </w:rPr>
        <w:t>Issue No</w:t>
      </w:r>
      <w:r w:rsidR="001C18CE" w:rsidRPr="005117A5">
        <w:rPr>
          <w:rFonts w:cs="Arial"/>
          <w:lang w:val="en-GB"/>
        </w:rPr>
        <w:t>. 1 –</w:t>
      </w:r>
      <w:r w:rsidR="002A17EF">
        <w:rPr>
          <w:rFonts w:cs="Arial"/>
          <w:lang w:val="en-GB"/>
        </w:rPr>
        <w:t xml:space="preserve"> </w:t>
      </w:r>
      <w:r w:rsidRPr="005117A5">
        <w:rPr>
          <w:rFonts w:cs="Arial"/>
          <w:lang w:val="en-GB"/>
        </w:rPr>
        <w:t>administrator’s copy</w:t>
      </w:r>
    </w:p>
    <w:p w14:paraId="1EA44B7A" w14:textId="754868FF" w:rsidR="00D851F0" w:rsidRPr="002A17EF" w:rsidRDefault="00BF4ED6" w:rsidP="005E20F0">
      <w:pPr>
        <w:pStyle w:val="Odstavecseseznamem"/>
        <w:numPr>
          <w:ilvl w:val="0"/>
          <w:numId w:val="39"/>
        </w:numPr>
        <w:spacing w:after="120" w:line="259" w:lineRule="auto"/>
        <w:ind w:left="426" w:hanging="454"/>
        <w:contextualSpacing w:val="0"/>
        <w:rPr>
          <w:rFonts w:cs="Arial"/>
          <w:lang w:val="en-GB"/>
        </w:rPr>
      </w:pPr>
      <w:r w:rsidRPr="002A17EF">
        <w:rPr>
          <w:rFonts w:cs="Arial"/>
          <w:lang w:val="en-GB"/>
        </w:rPr>
        <w:t>Issue</w:t>
      </w:r>
      <w:r w:rsidR="00D851F0" w:rsidRPr="002A17EF">
        <w:rPr>
          <w:rFonts w:cs="Arial"/>
          <w:lang w:val="en-GB"/>
        </w:rPr>
        <w:t xml:space="preserve"> </w:t>
      </w:r>
      <w:r w:rsidRPr="002A17EF">
        <w:rPr>
          <w:rFonts w:cs="Arial"/>
          <w:lang w:val="en-GB"/>
        </w:rPr>
        <w:t>No</w:t>
      </w:r>
      <w:r w:rsidR="00D851F0" w:rsidRPr="002A17EF">
        <w:rPr>
          <w:rFonts w:cs="Arial"/>
          <w:lang w:val="en-GB"/>
        </w:rPr>
        <w:t xml:space="preserve">. 2 – </w:t>
      </w:r>
      <w:r w:rsidRPr="002A17EF">
        <w:rPr>
          <w:rFonts w:cs="Arial"/>
          <w:lang w:val="en-GB"/>
        </w:rPr>
        <w:t>loan copy</w:t>
      </w:r>
    </w:p>
    <w:p w14:paraId="1FF0375A" w14:textId="77777777" w:rsidR="00D851F0" w:rsidRPr="00477EF3" w:rsidRDefault="00D851F0" w:rsidP="00D851F0">
      <w:pPr>
        <w:spacing w:after="120" w:line="259" w:lineRule="auto"/>
        <w:rPr>
          <w:rFonts w:cs="Arial"/>
          <w:lang w:val="en-GB"/>
        </w:rPr>
      </w:pPr>
    </w:p>
    <w:p w14:paraId="5D883BBB" w14:textId="77777777" w:rsidR="00D851F0" w:rsidRPr="00477EF3" w:rsidRDefault="00D851F0" w:rsidP="00D851F0">
      <w:pPr>
        <w:spacing w:after="120" w:line="259" w:lineRule="auto"/>
        <w:rPr>
          <w:rFonts w:cs="Arial"/>
          <w:lang w:val="en-GB"/>
        </w:rPr>
      </w:pPr>
    </w:p>
    <w:p w14:paraId="4E684C13" w14:textId="01C768B3" w:rsidR="005F74ED" w:rsidRDefault="005F74ED" w:rsidP="00D851F0">
      <w:pPr>
        <w:tabs>
          <w:tab w:val="left" w:pos="2420"/>
        </w:tabs>
        <w:rPr>
          <w:lang w:val="en-GB"/>
        </w:rPr>
      </w:pPr>
    </w:p>
    <w:p w14:paraId="5A085120" w14:textId="4A2CC320" w:rsidR="00881CC5" w:rsidRDefault="00881CC5" w:rsidP="00D851F0">
      <w:pPr>
        <w:tabs>
          <w:tab w:val="left" w:pos="2420"/>
        </w:tabs>
        <w:rPr>
          <w:lang w:val="en-GB"/>
        </w:rPr>
      </w:pPr>
    </w:p>
    <w:p w14:paraId="324681C9" w14:textId="46C75396" w:rsidR="00881CC5" w:rsidRDefault="00881CC5" w:rsidP="00D851F0">
      <w:pPr>
        <w:tabs>
          <w:tab w:val="left" w:pos="2420"/>
        </w:tabs>
        <w:rPr>
          <w:lang w:val="en-GB"/>
        </w:rPr>
      </w:pPr>
    </w:p>
    <w:p w14:paraId="67DE8BF7" w14:textId="2D1C9947" w:rsidR="00881CC5" w:rsidRDefault="00881CC5" w:rsidP="00D851F0">
      <w:pPr>
        <w:tabs>
          <w:tab w:val="left" w:pos="2420"/>
        </w:tabs>
        <w:rPr>
          <w:lang w:val="en-GB"/>
        </w:rPr>
      </w:pPr>
    </w:p>
    <w:p w14:paraId="3D30F629" w14:textId="6CF01BB6" w:rsidR="00881CC5" w:rsidRDefault="00881CC5" w:rsidP="00D851F0">
      <w:pPr>
        <w:tabs>
          <w:tab w:val="left" w:pos="2420"/>
        </w:tabs>
        <w:rPr>
          <w:lang w:val="en-GB"/>
        </w:rPr>
      </w:pPr>
    </w:p>
    <w:p w14:paraId="5CE73EDB" w14:textId="14E307E6" w:rsidR="007473F4" w:rsidRDefault="007473F4" w:rsidP="00571214">
      <w:pPr>
        <w:spacing w:after="120" w:line="259" w:lineRule="auto"/>
        <w:rPr>
          <w:lang w:val="en-GB"/>
        </w:rPr>
        <w:sectPr w:rsidR="007473F4" w:rsidSect="009D5F7C">
          <w:footerReference w:type="default" r:id="rId12"/>
          <w:pgSz w:w="11906" w:h="16838"/>
          <w:pgMar w:top="1417" w:right="1417" w:bottom="1417" w:left="1417" w:header="708" w:footer="708" w:gutter="0"/>
          <w:pgNumType w:start="1"/>
          <w:cols w:space="708"/>
          <w:docGrid w:linePitch="360"/>
        </w:sectPr>
      </w:pPr>
    </w:p>
    <w:p w14:paraId="43BC67D3" w14:textId="7EAA0DFA" w:rsidR="007473F4" w:rsidRDefault="007473F4" w:rsidP="00571214">
      <w:pPr>
        <w:spacing w:after="120" w:line="259" w:lineRule="auto"/>
        <w:rPr>
          <w:lang w:val="en-GB"/>
        </w:rPr>
      </w:pPr>
    </w:p>
    <w:p w14:paraId="5BFDB394" w14:textId="4943A922" w:rsidR="00881CC5" w:rsidRPr="00881CC5" w:rsidRDefault="00881CC5" w:rsidP="00571214">
      <w:pPr>
        <w:spacing w:after="120" w:line="259" w:lineRule="auto"/>
        <w:rPr>
          <w:rFonts w:cs="Arial"/>
          <w:lang w:val="en-GB"/>
        </w:rPr>
      </w:pPr>
      <w:r w:rsidRPr="00881CC5">
        <w:rPr>
          <w:rFonts w:cs="Arial"/>
          <w:lang w:val="en-GB"/>
        </w:rPr>
        <w:t xml:space="preserve">Annex No. 1: </w:t>
      </w:r>
      <w:r w:rsidRPr="00881CC5">
        <w:rPr>
          <w:rFonts w:cs="Arial"/>
          <w:iCs/>
          <w:lang w:val="en-GB"/>
        </w:rPr>
        <w:t>Publication Ethics of the Socio-Economic and Humanities Studies Journal</w:t>
      </w:r>
    </w:p>
    <w:p w14:paraId="47B44DA6" w14:textId="0D03A770" w:rsidR="00571214" w:rsidRPr="00571214" w:rsidRDefault="00881CC5" w:rsidP="00571214">
      <w:pPr>
        <w:tabs>
          <w:tab w:val="left" w:pos="2420"/>
        </w:tabs>
        <w:rPr>
          <w:b/>
          <w:bCs/>
          <w:iCs/>
          <w:lang w:val="en-GB"/>
        </w:rPr>
      </w:pPr>
      <w:r w:rsidRPr="00571214">
        <w:rPr>
          <w:b/>
          <w:bCs/>
          <w:lang w:val="en-GB"/>
        </w:rPr>
        <w:t>Publication Ethics Statement for the </w:t>
      </w:r>
      <w:r w:rsidRPr="00571214">
        <w:rPr>
          <w:b/>
          <w:bCs/>
          <w:iCs/>
          <w:lang w:val="en-GB"/>
        </w:rPr>
        <w:t>Socio-Economic and Humanities Studies</w:t>
      </w:r>
      <w:r w:rsidR="00571214">
        <w:rPr>
          <w:rStyle w:val="Znakapoznpodarou"/>
          <w:b/>
          <w:bCs/>
          <w:iCs/>
          <w:lang w:val="en-GB"/>
        </w:rPr>
        <w:footnoteReference w:id="1"/>
      </w:r>
    </w:p>
    <w:p w14:paraId="40FB3B81" w14:textId="78D96994" w:rsidR="00881CC5" w:rsidRPr="00881CC5" w:rsidRDefault="00881CC5" w:rsidP="00571214">
      <w:pPr>
        <w:tabs>
          <w:tab w:val="left" w:pos="2420"/>
        </w:tabs>
        <w:rPr>
          <w:lang w:val="en-GB"/>
        </w:rPr>
      </w:pPr>
      <w:r w:rsidRPr="00881CC5">
        <w:rPr>
          <w:b/>
          <w:bCs/>
          <w:i/>
          <w:iCs/>
          <w:lang w:val="en-GB"/>
        </w:rPr>
        <w:t> </w:t>
      </w:r>
    </w:p>
    <w:p w14:paraId="4D9DD027" w14:textId="58E37C1F" w:rsidR="00571214" w:rsidRPr="00E87A05" w:rsidRDefault="00571214" w:rsidP="00571214">
      <w:pPr>
        <w:pStyle w:val="Nadpis2"/>
        <w:rPr>
          <w:rFonts w:cs="Arial"/>
          <w:color w:val="000000"/>
          <w:sz w:val="22"/>
          <w:szCs w:val="22"/>
          <w:lang w:val="en-GB"/>
        </w:rPr>
      </w:pPr>
      <w:r w:rsidRPr="00E87A05">
        <w:rPr>
          <w:rFonts w:cs="Arial"/>
          <w:color w:val="000000"/>
          <w:sz w:val="22"/>
          <w:szCs w:val="22"/>
          <w:lang w:val="en-GB"/>
        </w:rPr>
        <w:t>1. Editorial Office Responsibilities</w:t>
      </w:r>
    </w:p>
    <w:p w14:paraId="12426E9B" w14:textId="657A514B" w:rsidR="00846713" w:rsidRPr="00E87A05" w:rsidRDefault="00571214" w:rsidP="00846713">
      <w:pPr>
        <w:pStyle w:val="Normlnweb"/>
        <w:spacing w:before="0" w:beforeAutospacing="0" w:after="120" w:afterAutospacing="0"/>
        <w:ind w:firstLine="567"/>
        <w:rPr>
          <w:rStyle w:val="Siln"/>
          <w:rFonts w:eastAsiaTheme="majorEastAsia" w:cs="Arial"/>
          <w:b w:val="0"/>
          <w:bCs w:val="0"/>
          <w:color w:val="000000"/>
          <w:szCs w:val="22"/>
          <w:lang w:val="en-GB"/>
        </w:rPr>
      </w:pPr>
      <w:r w:rsidRPr="00E87A05">
        <w:rPr>
          <w:rStyle w:val="Siln"/>
          <w:rFonts w:eastAsiaTheme="majorEastAsia" w:cs="Arial"/>
          <w:b w:val="0"/>
          <w:bCs w:val="0"/>
          <w:color w:val="000000"/>
          <w:szCs w:val="22"/>
          <w:lang w:val="en-GB"/>
        </w:rPr>
        <w:t>Publication decisions</w:t>
      </w:r>
    </w:p>
    <w:p w14:paraId="208D92C6" w14:textId="10EA5ACE" w:rsidR="00846713" w:rsidRPr="00E87A05" w:rsidRDefault="00846713" w:rsidP="00846713">
      <w:pPr>
        <w:pStyle w:val="Normlnweb"/>
        <w:spacing w:before="0" w:beforeAutospacing="0" w:after="120" w:afterAutospacing="0"/>
        <w:ind w:left="1134"/>
        <w:rPr>
          <w:rStyle w:val="Siln"/>
          <w:rFonts w:cs="Arial"/>
          <w:b w:val="0"/>
          <w:bCs w:val="0"/>
          <w:color w:val="000000"/>
          <w:szCs w:val="22"/>
          <w:lang w:val="en-GB"/>
        </w:rPr>
      </w:pPr>
      <w:r w:rsidRPr="00E87A05">
        <w:rPr>
          <w:rFonts w:cs="Arial"/>
          <w:color w:val="000000"/>
          <w:szCs w:val="22"/>
          <w:lang w:val="en-GB"/>
        </w:rPr>
        <w:t>The Editor in Chief is responsible for deciding which of the submitted articles should be published. The Editor in Chief may be guided by the policies of the journal’s Editorial Board and is also constrained by legal requirements regarding libel, copyright infringement and plagiarism. The Editor in Chief may consult with other editors or reviewers in making this decision.</w:t>
      </w:r>
    </w:p>
    <w:p w14:paraId="2DA52601" w14:textId="658D927C" w:rsidR="00571214" w:rsidRPr="00E87A05" w:rsidRDefault="00571214"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Fair play</w:t>
      </w:r>
    </w:p>
    <w:p w14:paraId="33AFC583" w14:textId="7D0630EC" w:rsidR="00571214" w:rsidRPr="00E87A05" w:rsidRDefault="00846713"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The Editor in Chief must ensure, that submitted manuscripts are evaluated for their intellectual content without regard to race, gender, sexual orientation, religious belief, ethnic origin, citizenship, or political philosophy of the authors.</w:t>
      </w:r>
    </w:p>
    <w:p w14:paraId="79390190" w14:textId="6F8456DD" w:rsidR="00571214" w:rsidRPr="00E87A05" w:rsidRDefault="00846713"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Confidentiality</w:t>
      </w:r>
    </w:p>
    <w:p w14:paraId="1AFDDC63" w14:textId="690E5BCF" w:rsidR="00571214" w:rsidRPr="00E87A05" w:rsidRDefault="00846713"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The Editor in Chief and all editorial staff can’t reveal any information about a submitted manuscript to anyone other than the corresponding author, reviewers, potential reviewers, other editorial advisers, and the publisher, as appropriate.</w:t>
      </w:r>
    </w:p>
    <w:p w14:paraId="4E73DC38" w14:textId="42CF0A2D" w:rsidR="00846713" w:rsidRPr="00E87A05" w:rsidRDefault="00846713" w:rsidP="00846713">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Disclosure and conflict of interest</w:t>
      </w:r>
    </w:p>
    <w:p w14:paraId="4DD423E3" w14:textId="5B8BD9D9" w:rsidR="00571214" w:rsidRPr="00E87A05" w:rsidRDefault="00846713"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Unpublished materials disclosed in a submitted manuscript mustn’t be used in an editor’s or editorial staff researches without the explicit written consent of the author or authors. Private information or ideas obtained through peer review must be kept confidential and cannot be used for personal advantage. The Editor in Chief ensures that advertising, reprint, or other commercial revenue has no impact on editorial decisions.</w:t>
      </w:r>
    </w:p>
    <w:p w14:paraId="5E71A99C" w14:textId="718B571E" w:rsidR="00571214" w:rsidRPr="00E87A05" w:rsidRDefault="00571214" w:rsidP="00571214">
      <w:pPr>
        <w:pStyle w:val="Nadpis2"/>
        <w:rPr>
          <w:rFonts w:cs="Arial"/>
          <w:color w:val="000000"/>
          <w:sz w:val="22"/>
          <w:szCs w:val="22"/>
          <w:lang w:val="en-GB"/>
        </w:rPr>
      </w:pPr>
      <w:r w:rsidRPr="00E87A05">
        <w:rPr>
          <w:rFonts w:cs="Arial"/>
          <w:color w:val="000000"/>
          <w:sz w:val="22"/>
          <w:szCs w:val="22"/>
          <w:lang w:val="en-GB"/>
        </w:rPr>
        <w:t xml:space="preserve">2. </w:t>
      </w:r>
      <w:r w:rsidR="00D56C29" w:rsidRPr="00E87A05">
        <w:rPr>
          <w:rFonts w:cs="Arial"/>
          <w:color w:val="000000"/>
          <w:sz w:val="22"/>
          <w:szCs w:val="22"/>
          <w:lang w:val="en-GB"/>
        </w:rPr>
        <w:t>Reviewer’s Responsibilities</w:t>
      </w:r>
    </w:p>
    <w:p w14:paraId="49849FF6" w14:textId="35396D78" w:rsidR="00571214" w:rsidRPr="00E87A05" w:rsidRDefault="00D56C29"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Contribution to editorial decisions</w:t>
      </w:r>
    </w:p>
    <w:p w14:paraId="7FF9757B" w14:textId="25423517" w:rsidR="00571214" w:rsidRPr="00E87A05" w:rsidRDefault="00D56C29"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Peer review assists the editors and the editorial board in making editorial decisions. Through the editorial communications with author the peer review can help the author in improving the manuscript.</w:t>
      </w:r>
    </w:p>
    <w:p w14:paraId="201CFD13" w14:textId="59E77B4F" w:rsidR="00571214" w:rsidRPr="00E87A05" w:rsidRDefault="00D56C29"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Promptness</w:t>
      </w:r>
    </w:p>
    <w:p w14:paraId="13259274" w14:textId="4647DC2F" w:rsidR="00571214" w:rsidRPr="00E87A05" w:rsidRDefault="00D56C29"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Any invited reviewer who feels unqualified to review the research in a manuscript or knows that it´s prompt review will be impossible, should immediately contact the editor and withdraw from the review process, so that alternative reviewers can be contacted.</w:t>
      </w:r>
    </w:p>
    <w:p w14:paraId="237029BC" w14:textId="065BADDB" w:rsidR="00571214" w:rsidRPr="00E87A05" w:rsidRDefault="00D56C29"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t>Confidentiality</w:t>
      </w:r>
    </w:p>
    <w:p w14:paraId="20FDD09D" w14:textId="3137D3FF" w:rsidR="00571214" w:rsidRPr="00E87A05" w:rsidRDefault="00D56C29" w:rsidP="00571214">
      <w:pPr>
        <w:pStyle w:val="Normlnweb"/>
        <w:spacing w:before="0" w:beforeAutospacing="0" w:after="120" w:afterAutospacing="0"/>
        <w:ind w:left="1134"/>
        <w:rPr>
          <w:rFonts w:cs="Arial"/>
          <w:color w:val="000000"/>
          <w:szCs w:val="22"/>
          <w:lang w:val="en-GB"/>
        </w:rPr>
      </w:pPr>
      <w:r w:rsidRPr="00E87A05">
        <w:rPr>
          <w:rFonts w:cs="Arial"/>
          <w:color w:val="000000"/>
          <w:szCs w:val="22"/>
          <w:lang w:val="en-GB"/>
        </w:rPr>
        <w:t>Any manuscripts received for review are confidential and must be treated as confidential documents. They must not be shown or discussed with others. Exceptions are people who are authorized by the editor.</w:t>
      </w:r>
    </w:p>
    <w:p w14:paraId="4438DD2B" w14:textId="479AD226" w:rsidR="00571214" w:rsidRPr="00E87A05" w:rsidRDefault="004C1E50" w:rsidP="00571214">
      <w:pPr>
        <w:pStyle w:val="Nadpis3"/>
        <w:spacing w:before="0" w:after="120"/>
        <w:ind w:left="567"/>
        <w:rPr>
          <w:rFonts w:ascii="Arial" w:hAnsi="Arial" w:cs="Arial"/>
          <w:color w:val="000000"/>
          <w:szCs w:val="22"/>
          <w:lang w:val="en-GB"/>
        </w:rPr>
      </w:pPr>
      <w:r w:rsidRPr="00E87A05">
        <w:rPr>
          <w:rStyle w:val="Siln"/>
          <w:rFonts w:ascii="Arial" w:hAnsi="Arial" w:cs="Arial"/>
          <w:b w:val="0"/>
          <w:bCs w:val="0"/>
          <w:color w:val="000000"/>
          <w:szCs w:val="22"/>
          <w:lang w:val="en-GB"/>
        </w:rPr>
        <w:lastRenderedPageBreak/>
        <w:t>Objectivity</w:t>
      </w:r>
    </w:p>
    <w:p w14:paraId="5489950F" w14:textId="2182DE2C" w:rsidR="00571214" w:rsidRPr="00882028" w:rsidRDefault="00E87A05"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Reviewer</w:t>
      </w:r>
      <w:r w:rsidR="004C1E50" w:rsidRPr="00882028">
        <w:rPr>
          <w:rFonts w:cs="Arial"/>
          <w:color w:val="000000"/>
          <w:szCs w:val="22"/>
          <w:lang w:val="en-GB"/>
        </w:rPr>
        <w:t xml:space="preserve"> should be objective. Personal criticism of the author is inappropriate. Reviewer should express his/her views clearly and appropriately, with supporting arguments.</w:t>
      </w:r>
    </w:p>
    <w:p w14:paraId="3D284381" w14:textId="547CA81C" w:rsidR="00571214" w:rsidRPr="00882028" w:rsidRDefault="00E87A05"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Acknowledgement of sources</w:t>
      </w:r>
    </w:p>
    <w:p w14:paraId="4CB28AA6" w14:textId="46D21C36" w:rsidR="00571214" w:rsidRPr="00882028" w:rsidRDefault="00E87A05"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Reviewers should identify relevant published work that has not been cited by the authors. Any statement that an observation, derivation, or argument had been previously published should be accompanied by the citation. Reviewers should also point out to the editor any significant similarity or overlap between the manuscript under review and any other published data of which they have knowledge.</w:t>
      </w:r>
    </w:p>
    <w:p w14:paraId="787DD386" w14:textId="1108A319" w:rsidR="00571214" w:rsidRPr="00882028" w:rsidRDefault="00E87A05"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Disclosure and conflict of interest</w:t>
      </w:r>
    </w:p>
    <w:p w14:paraId="0E28B7FD" w14:textId="35A753F7" w:rsidR="00571214" w:rsidRPr="00882028" w:rsidRDefault="00E87A05"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Private information or ideas obtained through peer review must be kept confidential and cannot be used for personal advantages. Reviewers should not participate in review proces of manuscripts in which they have conflicts of interest resulting from competitive, collaborative, or other relationships or connections with any of the authors, companies, or institutions connected to the submission.</w:t>
      </w:r>
    </w:p>
    <w:p w14:paraId="4B272593" w14:textId="4D990276" w:rsidR="00571214" w:rsidRPr="00882028" w:rsidRDefault="00571214" w:rsidP="00571214">
      <w:pPr>
        <w:pStyle w:val="Nadpis2"/>
        <w:rPr>
          <w:rFonts w:cs="Arial"/>
          <w:color w:val="000000"/>
          <w:sz w:val="22"/>
          <w:szCs w:val="22"/>
          <w:lang w:val="en-GB"/>
        </w:rPr>
      </w:pPr>
      <w:r w:rsidRPr="00882028">
        <w:rPr>
          <w:rFonts w:cs="Arial"/>
          <w:color w:val="000000"/>
          <w:sz w:val="22"/>
          <w:szCs w:val="22"/>
          <w:lang w:val="en-GB"/>
        </w:rPr>
        <w:t xml:space="preserve">3. </w:t>
      </w:r>
      <w:r w:rsidR="005C270C" w:rsidRPr="00882028">
        <w:rPr>
          <w:rFonts w:cs="Arial"/>
          <w:color w:val="000000"/>
          <w:sz w:val="22"/>
          <w:szCs w:val="22"/>
          <w:lang w:val="en-GB"/>
        </w:rPr>
        <w:t>Author’s Responsibilities</w:t>
      </w:r>
    </w:p>
    <w:p w14:paraId="37D948E0" w14:textId="05C071E4" w:rsidR="00571214" w:rsidRPr="00882028" w:rsidRDefault="005C270C"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Reporting standards</w:t>
      </w:r>
    </w:p>
    <w:p w14:paraId="25CD965D" w14:textId="09100491"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Authors of original research should present an accurate account of the work performed as well as an objective discussion of its significance. Essential data should be represented accurately in the manuscript. A manuscript should contain adequate detail and references, to permit others to replicate the work. Fraudulent or knowingly inaccurate statements are unethical and unacceptable.</w:t>
      </w:r>
    </w:p>
    <w:p w14:paraId="5B0E3138" w14:textId="578E4705"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Originality and plagiarism</w:t>
      </w:r>
    </w:p>
    <w:p w14:paraId="4A831D77" w14:textId="66C8337A"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The authors should ensure that they have written entirely original work. If the authors use work and/or words of others, they have to appropriately cited or quoted them. Publications that have been influential in determining the nature of the reported work should also be cited.</w:t>
      </w:r>
    </w:p>
    <w:p w14:paraId="230E3C31" w14:textId="6BD92CE6"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Multiple, redundant or concurrent publication</w:t>
      </w:r>
    </w:p>
    <w:p w14:paraId="7427F518" w14:textId="314856F7"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An author shouldn’t in general publish manuscripts describing the same research in more than one journal or primary publication. Submitting the same manuscript to more than one journal is considered as an unethical publishing behavior and is unacceptable.</w:t>
      </w:r>
    </w:p>
    <w:p w14:paraId="3BF29CFE" w14:textId="3B32ECB7"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Acknowledgement of sources</w:t>
      </w:r>
    </w:p>
    <w:p w14:paraId="657D9F1A" w14:textId="4C0FE8A9"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Proper acknowledgment of others work is a must. Authors should citate publications that have been influential in determining the nature of the reported work.</w:t>
      </w:r>
    </w:p>
    <w:p w14:paraId="1F4D98B1" w14:textId="46971ED5"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Authorship of the manuscript</w:t>
      </w:r>
    </w:p>
    <w:p w14:paraId="2FBCA096" w14:textId="30443B7C" w:rsidR="00E03FC4" w:rsidRPr="00882028" w:rsidRDefault="00E03FC4" w:rsidP="00E03FC4">
      <w:pPr>
        <w:pStyle w:val="Normlnweb"/>
        <w:spacing w:after="120"/>
        <w:ind w:left="1134"/>
        <w:rPr>
          <w:rFonts w:cs="Arial"/>
          <w:color w:val="000000"/>
          <w:szCs w:val="22"/>
          <w:lang w:val="en-GB"/>
        </w:rPr>
      </w:pPr>
      <w:r w:rsidRPr="00882028">
        <w:rPr>
          <w:rFonts w:cs="Arial"/>
          <w:color w:val="000000"/>
          <w:szCs w:val="22"/>
          <w:lang w:val="en-GB"/>
        </w:rPr>
        <w:t>Authorship should be limited to those who have made a significant contribution to the conception, design, execution, or interpretation of the reported study. All those who have made significant contributions should be listed as co-authors. In an Acknowledgment section are named others who have participated in certain aspects of the research.</w:t>
      </w:r>
    </w:p>
    <w:p w14:paraId="72696664" w14:textId="77777777" w:rsidR="00E03FC4" w:rsidRPr="00882028" w:rsidRDefault="00E03FC4" w:rsidP="00E03FC4">
      <w:pPr>
        <w:pStyle w:val="Normlnweb"/>
        <w:spacing w:after="120"/>
        <w:ind w:left="1134"/>
        <w:rPr>
          <w:rFonts w:cs="Arial"/>
          <w:color w:val="000000"/>
          <w:szCs w:val="22"/>
          <w:lang w:val="en-GB"/>
        </w:rPr>
      </w:pPr>
    </w:p>
    <w:p w14:paraId="7EE77585" w14:textId="508A0A9B" w:rsidR="00571214" w:rsidRPr="00882028" w:rsidRDefault="00E03FC4" w:rsidP="00E03FC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The corresponding author should ensure that all appropriate co-authors and no uninvolved authors are included in the author list of the manuscript. The corresponding author also ensures that all co-authors verified and approved the final version of the paper and have agreed to it´s submission for publication. Requests to add co-authors after the acceptation of a manuscript require approval of the editor.</w:t>
      </w:r>
    </w:p>
    <w:p w14:paraId="28C67BA8" w14:textId="335A3EE1"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Disclosure and conflict of interest</w:t>
      </w:r>
    </w:p>
    <w:p w14:paraId="618296A0" w14:textId="12F1918E"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All authors should state in their manuscript any financial or other substantive conflict of interest that could have influence the results or their interpretation in the manuscript. All sources of financial support should be disclosed as well.</w:t>
      </w:r>
    </w:p>
    <w:p w14:paraId="69D9539C" w14:textId="4476D397" w:rsidR="00571214" w:rsidRPr="00882028" w:rsidRDefault="00E03FC4"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Fundamental errors in published works</w:t>
      </w:r>
    </w:p>
    <w:p w14:paraId="51697F8E" w14:textId="2C790A9E" w:rsidR="00571214" w:rsidRPr="00882028" w:rsidRDefault="00E03FC4"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If an author discovers a significant error or inaccuracy in his/her own published work, it is the author’s obligation to immediately notify the journal’s editor or publisher, and cooperate with them to either withdraw the paper or to publish an appropriate correction statement in form of an erratum.</w:t>
      </w:r>
    </w:p>
    <w:p w14:paraId="574F5C67" w14:textId="68A777AC" w:rsidR="00571214" w:rsidRPr="00882028" w:rsidRDefault="00571214" w:rsidP="00571214">
      <w:pPr>
        <w:pStyle w:val="Nadpis2"/>
        <w:rPr>
          <w:rFonts w:cs="Arial"/>
          <w:color w:val="000000"/>
          <w:sz w:val="22"/>
          <w:szCs w:val="22"/>
          <w:lang w:val="en-GB"/>
        </w:rPr>
      </w:pPr>
      <w:r w:rsidRPr="00882028">
        <w:rPr>
          <w:rFonts w:cs="Arial"/>
          <w:color w:val="000000"/>
          <w:sz w:val="22"/>
          <w:szCs w:val="22"/>
          <w:lang w:val="en-GB"/>
        </w:rPr>
        <w:t xml:space="preserve">4. </w:t>
      </w:r>
      <w:r w:rsidR="009B494F" w:rsidRPr="00882028">
        <w:rPr>
          <w:rFonts w:cs="Arial"/>
          <w:color w:val="000000"/>
          <w:sz w:val="22"/>
          <w:szCs w:val="22"/>
          <w:lang w:val="en-GB"/>
        </w:rPr>
        <w:t>Publisher’s Responsibilities</w:t>
      </w:r>
    </w:p>
    <w:p w14:paraId="1A98B1E3" w14:textId="2B632576" w:rsidR="00571214" w:rsidRPr="00882028" w:rsidRDefault="009B494F"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Intellectual property and copyright</w:t>
      </w:r>
    </w:p>
    <w:p w14:paraId="6EED1C77" w14:textId="7B22C594" w:rsidR="00571214" w:rsidRPr="00882028" w:rsidRDefault="009B494F" w:rsidP="00571214">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The AMBIS University protect the intellectual property and copyright of our institute, its imprints, authors and publishing partners. The University also ensures the integrity and transparency of each published article with respect to: conflicts of interest, publication and research funding, publication and research ethics, cases of publication and research misconduct, confidentiality, authorship, article corrections, clarifications and retractions, and timely publication of content.</w:t>
      </w:r>
    </w:p>
    <w:p w14:paraId="1969FA9E" w14:textId="6221C4E9" w:rsidR="00571214" w:rsidRPr="00882028" w:rsidRDefault="009B494F" w:rsidP="00571214">
      <w:pPr>
        <w:pStyle w:val="Nadpis3"/>
        <w:spacing w:before="0" w:after="120"/>
        <w:ind w:left="567"/>
        <w:rPr>
          <w:rFonts w:ascii="Arial" w:hAnsi="Arial" w:cs="Arial"/>
          <w:color w:val="000000"/>
          <w:szCs w:val="22"/>
          <w:lang w:val="en-GB"/>
        </w:rPr>
      </w:pPr>
      <w:r w:rsidRPr="00882028">
        <w:rPr>
          <w:rStyle w:val="Siln"/>
          <w:rFonts w:ascii="Arial" w:hAnsi="Arial" w:cs="Arial"/>
          <w:b w:val="0"/>
          <w:bCs w:val="0"/>
          <w:color w:val="000000"/>
          <w:szCs w:val="22"/>
          <w:lang w:val="en-GB"/>
        </w:rPr>
        <w:t>Scientific misconduct</w:t>
      </w:r>
    </w:p>
    <w:p w14:paraId="420F1219" w14:textId="4446DFFE" w:rsidR="009B494F" w:rsidRPr="00882028" w:rsidRDefault="009B494F" w:rsidP="009B494F">
      <w:pPr>
        <w:pStyle w:val="Normlnweb"/>
        <w:spacing w:after="120"/>
        <w:ind w:left="1134"/>
        <w:rPr>
          <w:rFonts w:cs="Arial"/>
          <w:color w:val="000000"/>
          <w:szCs w:val="22"/>
          <w:lang w:val="en-GB"/>
        </w:rPr>
      </w:pPr>
      <w:r w:rsidRPr="00882028">
        <w:rPr>
          <w:rFonts w:cs="Arial"/>
          <w:color w:val="000000"/>
          <w:szCs w:val="22"/>
          <w:lang w:val="en-GB"/>
        </w:rPr>
        <w:t>In cases of alleged or proven scientific misconduct, fraudulent publication or plagiarism, the publisher in close collaboration with the editor, will take all appropriate actions to clarify the situation and to modify the article in question. This includes the prompt publication of a correction statement or erratum or in severe cases, the complete withdrawal of the affected work.</w:t>
      </w:r>
    </w:p>
    <w:p w14:paraId="11C03CC5" w14:textId="6309856B" w:rsidR="00571214" w:rsidRPr="00882028" w:rsidRDefault="009B494F" w:rsidP="009B494F">
      <w:pPr>
        <w:pStyle w:val="Normlnweb"/>
        <w:spacing w:before="0" w:beforeAutospacing="0" w:after="120" w:afterAutospacing="0"/>
        <w:ind w:left="1134"/>
        <w:rPr>
          <w:rFonts w:cs="Arial"/>
          <w:color w:val="000000"/>
          <w:szCs w:val="22"/>
          <w:lang w:val="en-GB"/>
        </w:rPr>
      </w:pPr>
      <w:r w:rsidRPr="00882028">
        <w:rPr>
          <w:rFonts w:cs="Arial"/>
          <w:color w:val="000000"/>
          <w:szCs w:val="22"/>
          <w:lang w:val="en-GB"/>
        </w:rPr>
        <w:t xml:space="preserve">The AMBIS University do not discriminate on the basis of age, gender, race, religion, </w:t>
      </w:r>
      <w:r w:rsidR="00035712" w:rsidRPr="00882028">
        <w:rPr>
          <w:rFonts w:cs="Arial"/>
          <w:color w:val="000000"/>
          <w:szCs w:val="22"/>
          <w:lang w:val="en-GB"/>
        </w:rPr>
        <w:t>colour</w:t>
      </w:r>
      <w:r w:rsidRPr="00882028">
        <w:rPr>
          <w:rFonts w:cs="Arial"/>
          <w:color w:val="000000"/>
          <w:szCs w:val="22"/>
          <w:lang w:val="en-GB"/>
        </w:rPr>
        <w:t>, marital status, national origin, disability, genetic predisposition or carrier status, or sexual orientation in its publishing programs, services and activities.</w:t>
      </w:r>
    </w:p>
    <w:p w14:paraId="5D935B89" w14:textId="13235625" w:rsidR="00881CC5" w:rsidRPr="00882028" w:rsidRDefault="00881CC5" w:rsidP="00571214">
      <w:pPr>
        <w:tabs>
          <w:tab w:val="left" w:pos="2420"/>
        </w:tabs>
        <w:rPr>
          <w:lang w:val="en-GB"/>
        </w:rPr>
      </w:pPr>
    </w:p>
    <w:p w14:paraId="1715E259" w14:textId="77777777" w:rsidR="00881CC5" w:rsidRPr="00477EF3" w:rsidRDefault="00881CC5" w:rsidP="00D851F0">
      <w:pPr>
        <w:tabs>
          <w:tab w:val="left" w:pos="2420"/>
        </w:tabs>
        <w:rPr>
          <w:lang w:val="en-GB"/>
        </w:rPr>
      </w:pPr>
      <w:bookmarkStart w:id="0" w:name="_GoBack"/>
      <w:bookmarkEnd w:id="0"/>
    </w:p>
    <w:sectPr w:rsidR="00881CC5" w:rsidRPr="00477EF3" w:rsidSect="009D5F7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F6A9" w14:textId="77777777" w:rsidR="00132B9C" w:rsidRDefault="00132B9C" w:rsidP="00BB5192">
      <w:r>
        <w:separator/>
      </w:r>
    </w:p>
  </w:endnote>
  <w:endnote w:type="continuationSeparator" w:id="0">
    <w:p w14:paraId="67870B0C" w14:textId="77777777" w:rsidR="00132B9C" w:rsidRDefault="00132B9C" w:rsidP="00BB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3ED7" w14:textId="17EC4990" w:rsidR="009D5F7C" w:rsidRPr="003C52AA" w:rsidRDefault="009D5F7C">
    <w:pPr>
      <w:pStyle w:val="Zpat"/>
      <w:rPr>
        <w:lang w:val="en-GB"/>
      </w:rPr>
    </w:pPr>
    <w:r>
      <w:t>8-5441-01.01.2023</w:t>
    </w:r>
    <w:r w:rsidR="00035712">
      <w:t>_eng</w:t>
    </w:r>
    <w:r>
      <w:tab/>
    </w:r>
    <w:r>
      <w:tab/>
    </w:r>
    <w:r w:rsidR="003C52AA" w:rsidRPr="003C52AA">
      <w:rPr>
        <w:lang w:val="en-GB"/>
      </w:rPr>
      <w:t xml:space="preserve">Page </w:t>
    </w:r>
    <w:r w:rsidR="00E56EBF" w:rsidRPr="003C52AA">
      <w:rPr>
        <w:lang w:val="en-GB"/>
      </w:rPr>
      <w:fldChar w:fldCharType="begin"/>
    </w:r>
    <w:r w:rsidRPr="003C52AA">
      <w:rPr>
        <w:lang w:val="en-GB"/>
      </w:rPr>
      <w:instrText>PAGE   \* MERGEFORMAT</w:instrText>
    </w:r>
    <w:r w:rsidR="00E56EBF" w:rsidRPr="003C52AA">
      <w:rPr>
        <w:lang w:val="en-GB"/>
      </w:rPr>
      <w:fldChar w:fldCharType="separate"/>
    </w:r>
    <w:r w:rsidR="007473F4">
      <w:rPr>
        <w:noProof/>
        <w:lang w:val="en-GB"/>
      </w:rPr>
      <w:t>1</w:t>
    </w:r>
    <w:r w:rsidR="00E56EBF" w:rsidRPr="003C52AA">
      <w:rPr>
        <w:lang w:val="en-GB"/>
      </w:rPr>
      <w:fldChar w:fldCharType="end"/>
    </w:r>
    <w:r w:rsidRPr="003C52AA">
      <w:rPr>
        <w:lang w:val="en-GB"/>
      </w:rPr>
      <w:t xml:space="preserve"> </w:t>
    </w:r>
    <w:r w:rsidR="003C52AA" w:rsidRPr="003C52AA">
      <w:rPr>
        <w:lang w:val="en-GB"/>
      </w:rPr>
      <w:t>of</w:t>
    </w:r>
    <w:r w:rsidR="007473F4">
      <w:rPr>
        <w:lang w:val="en-GB"/>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9C060" w14:textId="77777777" w:rsidR="00132B9C" w:rsidRDefault="00132B9C" w:rsidP="00BB5192">
      <w:r>
        <w:separator/>
      </w:r>
    </w:p>
  </w:footnote>
  <w:footnote w:type="continuationSeparator" w:id="0">
    <w:p w14:paraId="3C73D385" w14:textId="77777777" w:rsidR="00132B9C" w:rsidRDefault="00132B9C" w:rsidP="00BB5192">
      <w:r>
        <w:continuationSeparator/>
      </w:r>
    </w:p>
  </w:footnote>
  <w:footnote w:id="1">
    <w:p w14:paraId="603B2B22" w14:textId="37928525" w:rsidR="00571214" w:rsidRDefault="00571214">
      <w:pPr>
        <w:pStyle w:val="Textpoznpodarou"/>
      </w:pPr>
      <w:r>
        <w:rPr>
          <w:rStyle w:val="Znakapoznpodarou"/>
        </w:rPr>
        <w:footnoteRef/>
      </w:r>
      <w:r>
        <w:t xml:space="preserve"> </w:t>
      </w:r>
      <w:r w:rsidRPr="00571214">
        <w:t>The Code of Ethics for Publication in Socio</w:t>
      </w:r>
      <w:r>
        <w:t>-</w:t>
      </w:r>
      <w:r w:rsidRPr="00571214">
        <w:t>economic and Humanities Studies has been developed based on guidelines and standards developed by the Committee on Publication Ethics (COPE) available at https://publicationethics.org/core-practices.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550"/>
    <w:multiLevelType w:val="hybridMultilevel"/>
    <w:tmpl w:val="BB8460D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2D30827"/>
    <w:multiLevelType w:val="hybridMultilevel"/>
    <w:tmpl w:val="E578DD0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2DA17BD"/>
    <w:multiLevelType w:val="hybridMultilevel"/>
    <w:tmpl w:val="3A147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E5AF1"/>
    <w:multiLevelType w:val="hybridMultilevel"/>
    <w:tmpl w:val="228A5E96"/>
    <w:lvl w:ilvl="0" w:tplc="04050001">
      <w:start w:val="1"/>
      <w:numFmt w:val="bullet"/>
      <w:lvlText w:val=""/>
      <w:lvlJc w:val="left"/>
      <w:pPr>
        <w:ind w:left="360" w:hanging="360"/>
      </w:pPr>
      <w:rPr>
        <w:rFonts w:ascii="Symbol" w:hAnsi="Symbol" w:hint="default"/>
      </w:rPr>
    </w:lvl>
    <w:lvl w:ilvl="1" w:tplc="04050005">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9953D9E"/>
    <w:multiLevelType w:val="hybridMultilevel"/>
    <w:tmpl w:val="4D6C91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07A459B"/>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74204F8"/>
    <w:multiLevelType w:val="hybridMultilevel"/>
    <w:tmpl w:val="E68E774A"/>
    <w:lvl w:ilvl="0" w:tplc="D6DE9E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7208A"/>
    <w:multiLevelType w:val="hybridMultilevel"/>
    <w:tmpl w:val="E790FE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3D4A6B"/>
    <w:multiLevelType w:val="multilevel"/>
    <w:tmpl w:val="4AC03B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6067D7C"/>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9F66CC7"/>
    <w:multiLevelType w:val="hybridMultilevel"/>
    <w:tmpl w:val="B4DC083A"/>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B470778"/>
    <w:multiLevelType w:val="hybridMultilevel"/>
    <w:tmpl w:val="88A8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A5F13"/>
    <w:multiLevelType w:val="hybridMultilevel"/>
    <w:tmpl w:val="E68E774A"/>
    <w:lvl w:ilvl="0" w:tplc="D6DE9E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F5CF1"/>
    <w:multiLevelType w:val="hybridMultilevel"/>
    <w:tmpl w:val="E68E774A"/>
    <w:lvl w:ilvl="0" w:tplc="D6DE9E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3A0C2A"/>
    <w:multiLevelType w:val="multilevel"/>
    <w:tmpl w:val="4AC03B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80E2311"/>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C3907BF"/>
    <w:multiLevelType w:val="multilevel"/>
    <w:tmpl w:val="9F669A42"/>
    <w:lvl w:ilvl="0">
      <w:start w:val="1"/>
      <w:numFmt w:val="decimal"/>
      <w:lvlText w:val="%1."/>
      <w:lvlJc w:val="left"/>
      <w:pPr>
        <w:ind w:left="720" w:hanging="360"/>
      </w:pPr>
      <w:rPr>
        <w:rFonts w:hint="default"/>
        <w:strike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442C08CD"/>
    <w:multiLevelType w:val="hybridMultilevel"/>
    <w:tmpl w:val="ADA64944"/>
    <w:lvl w:ilvl="0" w:tplc="4EC096A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4EE1B97"/>
    <w:multiLevelType w:val="hybridMultilevel"/>
    <w:tmpl w:val="E68E774A"/>
    <w:lvl w:ilvl="0" w:tplc="D6DE9E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E7692"/>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A101136"/>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4E386EEA"/>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55085848"/>
    <w:multiLevelType w:val="hybridMultilevel"/>
    <w:tmpl w:val="378A3792"/>
    <w:lvl w:ilvl="0" w:tplc="2A3CB5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0B62AC"/>
    <w:multiLevelType w:val="multilevel"/>
    <w:tmpl w:val="41E0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D19E9"/>
    <w:multiLevelType w:val="multilevel"/>
    <w:tmpl w:val="D2AA78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5E6C11BE"/>
    <w:multiLevelType w:val="multilevel"/>
    <w:tmpl w:val="5EC638B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F9468C7"/>
    <w:multiLevelType w:val="multilevel"/>
    <w:tmpl w:val="65420C8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15:restartNumberingAfterBreak="0">
    <w:nsid w:val="62122952"/>
    <w:multiLevelType w:val="hybridMultilevel"/>
    <w:tmpl w:val="3FAC35F2"/>
    <w:lvl w:ilvl="0" w:tplc="2A3CB5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AA169A"/>
    <w:multiLevelType w:val="multilevel"/>
    <w:tmpl w:val="5EC638B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9844CCA"/>
    <w:multiLevelType w:val="hybridMultilevel"/>
    <w:tmpl w:val="3FAC35F2"/>
    <w:lvl w:ilvl="0" w:tplc="2A3CB5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5650F4"/>
    <w:multiLevelType w:val="hybridMultilevel"/>
    <w:tmpl w:val="34945B1E"/>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F2F3D91"/>
    <w:multiLevelType w:val="hybridMultilevel"/>
    <w:tmpl w:val="59C436D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1175245"/>
    <w:multiLevelType w:val="hybridMultilevel"/>
    <w:tmpl w:val="CB0C2E20"/>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71CC652C"/>
    <w:multiLevelType w:val="hybridMultilevel"/>
    <w:tmpl w:val="7D1ACE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2D3543E"/>
    <w:multiLevelType w:val="multilevel"/>
    <w:tmpl w:val="3A3C987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7FC567C"/>
    <w:multiLevelType w:val="hybridMultilevel"/>
    <w:tmpl w:val="270A2136"/>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7970113A"/>
    <w:multiLevelType w:val="multilevel"/>
    <w:tmpl w:val="5EC638B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9AD22DD"/>
    <w:multiLevelType w:val="hybridMultilevel"/>
    <w:tmpl w:val="6F3269B4"/>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A16657A"/>
    <w:multiLevelType w:val="hybridMultilevel"/>
    <w:tmpl w:val="9CDAE7C0"/>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C3C4E70"/>
    <w:multiLevelType w:val="multilevel"/>
    <w:tmpl w:val="5EC638B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33"/>
  </w:num>
  <w:num w:numId="2">
    <w:abstractNumId w:val="3"/>
  </w:num>
  <w:num w:numId="3">
    <w:abstractNumId w:val="26"/>
  </w:num>
  <w:num w:numId="4">
    <w:abstractNumId w:val="7"/>
  </w:num>
  <w:num w:numId="5">
    <w:abstractNumId w:val="8"/>
  </w:num>
  <w:num w:numId="6">
    <w:abstractNumId w:val="0"/>
  </w:num>
  <w:num w:numId="7">
    <w:abstractNumId w:val="10"/>
  </w:num>
  <w:num w:numId="8">
    <w:abstractNumId w:val="37"/>
  </w:num>
  <w:num w:numId="9">
    <w:abstractNumId w:val="30"/>
  </w:num>
  <w:num w:numId="10">
    <w:abstractNumId w:val="32"/>
  </w:num>
  <w:num w:numId="11">
    <w:abstractNumId w:val="4"/>
  </w:num>
  <w:num w:numId="12">
    <w:abstractNumId w:val="31"/>
  </w:num>
  <w:num w:numId="13">
    <w:abstractNumId w:val="38"/>
  </w:num>
  <w:num w:numId="14">
    <w:abstractNumId w:val="35"/>
  </w:num>
  <w:num w:numId="15">
    <w:abstractNumId w:val="1"/>
  </w:num>
  <w:num w:numId="16">
    <w:abstractNumId w:val="14"/>
  </w:num>
  <w:num w:numId="17">
    <w:abstractNumId w:val="25"/>
  </w:num>
  <w:num w:numId="18">
    <w:abstractNumId w:val="28"/>
  </w:num>
  <w:num w:numId="19">
    <w:abstractNumId w:val="36"/>
  </w:num>
  <w:num w:numId="20">
    <w:abstractNumId w:val="16"/>
  </w:num>
  <w:num w:numId="21">
    <w:abstractNumId w:val="39"/>
  </w:num>
  <w:num w:numId="22">
    <w:abstractNumId w:val="2"/>
  </w:num>
  <w:num w:numId="23">
    <w:abstractNumId w:val="17"/>
  </w:num>
  <w:num w:numId="24">
    <w:abstractNumId w:val="23"/>
  </w:num>
  <w:num w:numId="25">
    <w:abstractNumId w:val="29"/>
  </w:num>
  <w:num w:numId="26">
    <w:abstractNumId w:val="15"/>
  </w:num>
  <w:num w:numId="27">
    <w:abstractNumId w:val="27"/>
  </w:num>
  <w:num w:numId="28">
    <w:abstractNumId w:val="12"/>
  </w:num>
  <w:num w:numId="29">
    <w:abstractNumId w:val="9"/>
  </w:num>
  <w:num w:numId="30">
    <w:abstractNumId w:val="5"/>
  </w:num>
  <w:num w:numId="31">
    <w:abstractNumId w:val="20"/>
  </w:num>
  <w:num w:numId="32">
    <w:abstractNumId w:val="18"/>
  </w:num>
  <w:num w:numId="33">
    <w:abstractNumId w:val="21"/>
  </w:num>
  <w:num w:numId="34">
    <w:abstractNumId w:val="24"/>
  </w:num>
  <w:num w:numId="35">
    <w:abstractNumId w:val="34"/>
  </w:num>
  <w:num w:numId="36">
    <w:abstractNumId w:val="19"/>
  </w:num>
  <w:num w:numId="37">
    <w:abstractNumId w:val="22"/>
  </w:num>
  <w:num w:numId="38">
    <w:abstractNumId w:val="6"/>
  </w:num>
  <w:num w:numId="39">
    <w:abstractNumId w:val="1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7712"/>
    <w:rsid w:val="000012F1"/>
    <w:rsid w:val="000013A6"/>
    <w:rsid w:val="000055E5"/>
    <w:rsid w:val="00035712"/>
    <w:rsid w:val="0008284E"/>
    <w:rsid w:val="00112F7E"/>
    <w:rsid w:val="00114FBA"/>
    <w:rsid w:val="0013002F"/>
    <w:rsid w:val="00132B9C"/>
    <w:rsid w:val="001447BF"/>
    <w:rsid w:val="00161E51"/>
    <w:rsid w:val="001A1888"/>
    <w:rsid w:val="001C18CE"/>
    <w:rsid w:val="001C5285"/>
    <w:rsid w:val="0028501D"/>
    <w:rsid w:val="002877B5"/>
    <w:rsid w:val="0029177A"/>
    <w:rsid w:val="002A17EF"/>
    <w:rsid w:val="002B0119"/>
    <w:rsid w:val="0030739E"/>
    <w:rsid w:val="003347D9"/>
    <w:rsid w:val="00341B78"/>
    <w:rsid w:val="0038056D"/>
    <w:rsid w:val="00381050"/>
    <w:rsid w:val="003843B1"/>
    <w:rsid w:val="003A4A9B"/>
    <w:rsid w:val="003C093B"/>
    <w:rsid w:val="003C52AA"/>
    <w:rsid w:val="00400B1D"/>
    <w:rsid w:val="004542F4"/>
    <w:rsid w:val="00463ADF"/>
    <w:rsid w:val="00477EF3"/>
    <w:rsid w:val="004A797C"/>
    <w:rsid w:val="004C1E50"/>
    <w:rsid w:val="004F1502"/>
    <w:rsid w:val="005117A5"/>
    <w:rsid w:val="00512B21"/>
    <w:rsid w:val="005426FC"/>
    <w:rsid w:val="00570527"/>
    <w:rsid w:val="00571214"/>
    <w:rsid w:val="00593C97"/>
    <w:rsid w:val="00597918"/>
    <w:rsid w:val="005A4459"/>
    <w:rsid w:val="005C270C"/>
    <w:rsid w:val="005E06BB"/>
    <w:rsid w:val="005E0A3C"/>
    <w:rsid w:val="005E1EE9"/>
    <w:rsid w:val="005F74ED"/>
    <w:rsid w:val="0060386B"/>
    <w:rsid w:val="006403A2"/>
    <w:rsid w:val="00671693"/>
    <w:rsid w:val="00683AF9"/>
    <w:rsid w:val="006957D8"/>
    <w:rsid w:val="006B4DC1"/>
    <w:rsid w:val="006D1AB2"/>
    <w:rsid w:val="007234F7"/>
    <w:rsid w:val="00726823"/>
    <w:rsid w:val="00745E27"/>
    <w:rsid w:val="007473F4"/>
    <w:rsid w:val="0075197E"/>
    <w:rsid w:val="0077050F"/>
    <w:rsid w:val="00782D05"/>
    <w:rsid w:val="007C0174"/>
    <w:rsid w:val="007F1B87"/>
    <w:rsid w:val="00813956"/>
    <w:rsid w:val="00817BAB"/>
    <w:rsid w:val="00846392"/>
    <w:rsid w:val="00846713"/>
    <w:rsid w:val="00881CC5"/>
    <w:rsid w:val="00882028"/>
    <w:rsid w:val="0088766B"/>
    <w:rsid w:val="008E28C3"/>
    <w:rsid w:val="00902CEA"/>
    <w:rsid w:val="00914D56"/>
    <w:rsid w:val="00922311"/>
    <w:rsid w:val="00936219"/>
    <w:rsid w:val="00945FD8"/>
    <w:rsid w:val="00994A16"/>
    <w:rsid w:val="009B494F"/>
    <w:rsid w:val="009C52C2"/>
    <w:rsid w:val="009D5F7C"/>
    <w:rsid w:val="009E4892"/>
    <w:rsid w:val="00AA667B"/>
    <w:rsid w:val="00AC6A8B"/>
    <w:rsid w:val="00AF36C0"/>
    <w:rsid w:val="00AF4A88"/>
    <w:rsid w:val="00B15496"/>
    <w:rsid w:val="00B35380"/>
    <w:rsid w:val="00B65BAF"/>
    <w:rsid w:val="00B70B0E"/>
    <w:rsid w:val="00BB4D37"/>
    <w:rsid w:val="00BB5192"/>
    <w:rsid w:val="00BC43D6"/>
    <w:rsid w:val="00BF4ED6"/>
    <w:rsid w:val="00C21A28"/>
    <w:rsid w:val="00C71CBB"/>
    <w:rsid w:val="00C7498E"/>
    <w:rsid w:val="00C8282D"/>
    <w:rsid w:val="00C8761A"/>
    <w:rsid w:val="00C92385"/>
    <w:rsid w:val="00CB72A0"/>
    <w:rsid w:val="00D27712"/>
    <w:rsid w:val="00D36015"/>
    <w:rsid w:val="00D4298D"/>
    <w:rsid w:val="00D462B1"/>
    <w:rsid w:val="00D56C29"/>
    <w:rsid w:val="00D851F0"/>
    <w:rsid w:val="00D869E6"/>
    <w:rsid w:val="00DB017C"/>
    <w:rsid w:val="00E03FC4"/>
    <w:rsid w:val="00E06C63"/>
    <w:rsid w:val="00E166EE"/>
    <w:rsid w:val="00E34996"/>
    <w:rsid w:val="00E5057D"/>
    <w:rsid w:val="00E52369"/>
    <w:rsid w:val="00E56EBF"/>
    <w:rsid w:val="00E87A05"/>
    <w:rsid w:val="00EB3FEC"/>
    <w:rsid w:val="00EF2B2C"/>
    <w:rsid w:val="00F40206"/>
    <w:rsid w:val="00F47D8F"/>
    <w:rsid w:val="00F6049E"/>
    <w:rsid w:val="00F62AEC"/>
    <w:rsid w:val="00F75193"/>
    <w:rsid w:val="00F8227C"/>
    <w:rsid w:val="00FA65F0"/>
    <w:rsid w:val="00FD040D"/>
    <w:rsid w:val="00FD7565"/>
    <w:rsid w:val="00FF3FD7"/>
  </w:rsids>
  <m:mathPr>
    <m:mathFont m:val="Cambria Math"/>
    <m:brkBin m:val="before"/>
    <m:brkBinSub m:val="--"/>
    <m:smallFrac m:val="0"/>
    <m:dispDef/>
    <m:lMargin m:val="0"/>
    <m:rMargin m:val="0"/>
    <m:defJc m:val="centerGroup"/>
    <m:wrapIndent m:val="1440"/>
    <m:intLim m:val="subSup"/>
    <m:naryLim m:val="undOvr"/>
  </m:mathPr>
  <w:themeFontLang w:val="cs-CZ"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10B92"/>
  <w15:docId w15:val="{20F57740-E1E6-4B95-B891-BAF8EB34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5192"/>
    <w:pPr>
      <w:spacing w:after="0" w:line="240" w:lineRule="auto"/>
      <w:jc w:val="both"/>
    </w:pPr>
    <w:rPr>
      <w:rFonts w:ascii="Arial" w:hAnsi="Arial" w:cs="Times New Roman"/>
      <w:szCs w:val="24"/>
      <w:lang w:eastAsia="cs-CZ"/>
    </w:rPr>
  </w:style>
  <w:style w:type="paragraph" w:styleId="Nadpis1">
    <w:name w:val="heading 1"/>
    <w:basedOn w:val="Normln"/>
    <w:next w:val="Normln"/>
    <w:link w:val="Nadpis1Char"/>
    <w:uiPriority w:val="9"/>
    <w:qFormat/>
    <w:rsid w:val="00BB5192"/>
    <w:pPr>
      <w:keepNext/>
      <w:keepLines/>
      <w:spacing w:before="240" w:after="240" w:line="259" w:lineRule="auto"/>
      <w:contextualSpacing/>
      <w:jc w:val="center"/>
      <w:outlineLvl w:val="0"/>
    </w:pPr>
    <w:rPr>
      <w:rFonts w:eastAsiaTheme="majorEastAsia" w:cstheme="majorBidi"/>
      <w:b/>
      <w:sz w:val="32"/>
      <w:szCs w:val="32"/>
    </w:rPr>
  </w:style>
  <w:style w:type="paragraph" w:styleId="Nadpis2">
    <w:name w:val="heading 2"/>
    <w:basedOn w:val="Normln"/>
    <w:link w:val="Nadpis2Char"/>
    <w:uiPriority w:val="9"/>
    <w:qFormat/>
    <w:rsid w:val="002B0119"/>
    <w:pPr>
      <w:spacing w:before="100" w:beforeAutospacing="1" w:after="100" w:afterAutospacing="1"/>
      <w:outlineLvl w:val="1"/>
    </w:pPr>
    <w:rPr>
      <w:rFonts w:eastAsia="Times New Roman"/>
      <w:b/>
      <w:bCs/>
      <w:sz w:val="36"/>
      <w:szCs w:val="36"/>
    </w:rPr>
  </w:style>
  <w:style w:type="paragraph" w:styleId="Nadpis3">
    <w:name w:val="heading 3"/>
    <w:basedOn w:val="Normln"/>
    <w:next w:val="Normln"/>
    <w:link w:val="Nadpis3Char"/>
    <w:uiPriority w:val="9"/>
    <w:unhideWhenUsed/>
    <w:qFormat/>
    <w:rsid w:val="000013A6"/>
    <w:pPr>
      <w:keepNext/>
      <w:keepLines/>
      <w:spacing w:before="40"/>
      <w:outlineLvl w:val="2"/>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D869E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7712"/>
    <w:rPr>
      <w:color w:val="0563C1"/>
      <w:u w:val="single"/>
    </w:rPr>
  </w:style>
  <w:style w:type="paragraph" w:styleId="Odstavecseseznamem">
    <w:name w:val="List Paragraph"/>
    <w:basedOn w:val="Normln"/>
    <w:uiPriority w:val="34"/>
    <w:qFormat/>
    <w:rsid w:val="008E28C3"/>
    <w:pPr>
      <w:ind w:left="720"/>
      <w:contextualSpacing/>
    </w:pPr>
  </w:style>
  <w:style w:type="character" w:customStyle="1" w:styleId="Nadpis2Char">
    <w:name w:val="Nadpis 2 Char"/>
    <w:basedOn w:val="Standardnpsmoodstavce"/>
    <w:link w:val="Nadpis2"/>
    <w:uiPriority w:val="9"/>
    <w:rsid w:val="002B0119"/>
    <w:rPr>
      <w:rFonts w:ascii="Times New Roman" w:eastAsia="Times New Roman" w:hAnsi="Times New Roman" w:cs="Times New Roman"/>
      <w:b/>
      <w:bCs/>
      <w:sz w:val="36"/>
      <w:szCs w:val="36"/>
      <w:lang w:eastAsia="cs-CZ"/>
    </w:rPr>
  </w:style>
  <w:style w:type="character" w:customStyle="1" w:styleId="has-tip">
    <w:name w:val="has-tip"/>
    <w:basedOn w:val="Standardnpsmoodstavce"/>
    <w:rsid w:val="002B0119"/>
  </w:style>
  <w:style w:type="character" w:customStyle="1" w:styleId="Nadpis1Char">
    <w:name w:val="Nadpis 1 Char"/>
    <w:basedOn w:val="Standardnpsmoodstavce"/>
    <w:link w:val="Nadpis1"/>
    <w:uiPriority w:val="9"/>
    <w:rsid w:val="00BB5192"/>
    <w:rPr>
      <w:rFonts w:ascii="Arial" w:eastAsiaTheme="majorEastAsia" w:hAnsi="Arial" w:cstheme="majorBidi"/>
      <w:b/>
      <w:sz w:val="32"/>
      <w:szCs w:val="32"/>
      <w:lang w:eastAsia="cs-CZ"/>
    </w:rPr>
  </w:style>
  <w:style w:type="character" w:customStyle="1" w:styleId="nowrap">
    <w:name w:val="nowrap"/>
    <w:basedOn w:val="Standardnpsmoodstavce"/>
    <w:rsid w:val="00593C97"/>
  </w:style>
  <w:style w:type="character" w:customStyle="1" w:styleId="truncate">
    <w:name w:val="truncate"/>
    <w:basedOn w:val="Standardnpsmoodstavce"/>
    <w:rsid w:val="00FD7565"/>
  </w:style>
  <w:style w:type="paragraph" w:styleId="Normlnweb">
    <w:name w:val="Normal (Web)"/>
    <w:basedOn w:val="Normln"/>
    <w:uiPriority w:val="99"/>
    <w:unhideWhenUsed/>
    <w:rsid w:val="00FD7565"/>
    <w:pPr>
      <w:spacing w:before="100" w:beforeAutospacing="1" w:after="100" w:afterAutospacing="1"/>
    </w:pPr>
    <w:rPr>
      <w:rFonts w:eastAsia="Times New Roman"/>
    </w:rPr>
  </w:style>
  <w:style w:type="character" w:styleId="Siln">
    <w:name w:val="Strong"/>
    <w:basedOn w:val="Standardnpsmoodstavce"/>
    <w:uiPriority w:val="22"/>
    <w:qFormat/>
    <w:rsid w:val="00FD7565"/>
    <w:rPr>
      <w:b/>
      <w:bCs/>
    </w:rPr>
  </w:style>
  <w:style w:type="character" w:customStyle="1" w:styleId="Titulek1">
    <w:name w:val="Titulek1"/>
    <w:basedOn w:val="Standardnpsmoodstavce"/>
    <w:rsid w:val="00FD7565"/>
  </w:style>
  <w:style w:type="character" w:customStyle="1" w:styleId="attribution">
    <w:name w:val="attribution"/>
    <w:basedOn w:val="Standardnpsmoodstavce"/>
    <w:rsid w:val="00FD7565"/>
  </w:style>
  <w:style w:type="table" w:styleId="Mkatabulky">
    <w:name w:val="Table Grid"/>
    <w:basedOn w:val="Normlntabulka"/>
    <w:uiPriority w:val="39"/>
    <w:rsid w:val="0093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0013A6"/>
    <w:rPr>
      <w:rFonts w:asciiTheme="majorHAnsi" w:eastAsiaTheme="majorEastAsia" w:hAnsiTheme="majorHAnsi" w:cstheme="majorBidi"/>
      <w:color w:val="1F4D78" w:themeColor="accent1" w:themeShade="7F"/>
      <w:sz w:val="24"/>
      <w:szCs w:val="24"/>
      <w:lang w:eastAsia="cs-CZ"/>
    </w:rPr>
  </w:style>
  <w:style w:type="character" w:customStyle="1" w:styleId="zmeneno">
    <w:name w:val="zmeneno"/>
    <w:basedOn w:val="Standardnpsmoodstavce"/>
    <w:rsid w:val="00922311"/>
  </w:style>
  <w:style w:type="character" w:customStyle="1" w:styleId="privileg">
    <w:name w:val="privileg"/>
    <w:basedOn w:val="Standardnpsmoodstavce"/>
    <w:rsid w:val="00922311"/>
  </w:style>
  <w:style w:type="paragraph" w:customStyle="1" w:styleId="-wm-msonormal">
    <w:name w:val="-wm-msonormal"/>
    <w:basedOn w:val="Normln"/>
    <w:rsid w:val="00381050"/>
    <w:pPr>
      <w:spacing w:before="100" w:beforeAutospacing="1" w:after="100" w:afterAutospacing="1"/>
    </w:pPr>
    <w:rPr>
      <w:rFonts w:eastAsia="Times New Roman"/>
    </w:rPr>
  </w:style>
  <w:style w:type="character" w:customStyle="1" w:styleId="Nadpis6Char">
    <w:name w:val="Nadpis 6 Char"/>
    <w:basedOn w:val="Standardnpsmoodstavce"/>
    <w:link w:val="Nadpis6"/>
    <w:uiPriority w:val="9"/>
    <w:semiHidden/>
    <w:rsid w:val="00D869E6"/>
    <w:rPr>
      <w:rFonts w:asciiTheme="majorHAnsi" w:eastAsiaTheme="majorEastAsia" w:hAnsiTheme="majorHAnsi" w:cstheme="majorBidi"/>
      <w:color w:val="1F4D78" w:themeColor="accent1" w:themeShade="7F"/>
      <w:sz w:val="24"/>
      <w:szCs w:val="24"/>
      <w:lang w:eastAsia="cs-CZ"/>
    </w:rPr>
  </w:style>
  <w:style w:type="character" w:customStyle="1" w:styleId="ki7">
    <w:name w:val="k_i7"/>
    <w:basedOn w:val="Standardnpsmoodstavce"/>
    <w:rsid w:val="00D869E6"/>
  </w:style>
  <w:style w:type="character" w:customStyle="1" w:styleId="ez">
    <w:name w:val="e_z"/>
    <w:basedOn w:val="Standardnpsmoodstavce"/>
    <w:rsid w:val="00D869E6"/>
  </w:style>
  <w:style w:type="paragraph" w:customStyle="1" w:styleId="eac">
    <w:name w:val="e_ac"/>
    <w:basedOn w:val="Normln"/>
    <w:rsid w:val="00D869E6"/>
    <w:pPr>
      <w:spacing w:before="100" w:beforeAutospacing="1" w:after="100" w:afterAutospacing="1"/>
    </w:pPr>
    <w:rPr>
      <w:rFonts w:eastAsia="Times New Roman"/>
    </w:rPr>
  </w:style>
  <w:style w:type="character" w:customStyle="1" w:styleId="mol-figurecaption-text">
    <w:name w:val="mol-figure__caption-text"/>
    <w:basedOn w:val="Standardnpsmoodstavce"/>
    <w:rsid w:val="00D869E6"/>
  </w:style>
  <w:style w:type="character" w:customStyle="1" w:styleId="mol-formatted-datetime">
    <w:name w:val="mol-formatted-date__time"/>
    <w:basedOn w:val="Standardnpsmoodstavce"/>
    <w:rsid w:val="00D869E6"/>
  </w:style>
  <w:style w:type="character" w:customStyle="1" w:styleId="atm-text-decorator">
    <w:name w:val="atm-text-decorator"/>
    <w:basedOn w:val="Standardnpsmoodstavce"/>
    <w:rsid w:val="00D869E6"/>
  </w:style>
  <w:style w:type="character" w:styleId="CittHTML">
    <w:name w:val="HTML Cite"/>
    <w:basedOn w:val="Standardnpsmoodstavce"/>
    <w:uiPriority w:val="99"/>
    <w:semiHidden/>
    <w:unhideWhenUsed/>
    <w:rsid w:val="00F75193"/>
    <w:rPr>
      <w:i/>
      <w:iCs/>
    </w:rPr>
  </w:style>
  <w:style w:type="character" w:customStyle="1" w:styleId="dyjrff">
    <w:name w:val="dyjrff"/>
    <w:basedOn w:val="Standardnpsmoodstavce"/>
    <w:rsid w:val="00F75193"/>
  </w:style>
  <w:style w:type="character" w:styleId="Odkaznakoment">
    <w:name w:val="annotation reference"/>
    <w:basedOn w:val="Standardnpsmoodstavce"/>
    <w:uiPriority w:val="99"/>
    <w:semiHidden/>
    <w:unhideWhenUsed/>
    <w:rsid w:val="006B4DC1"/>
    <w:rPr>
      <w:sz w:val="16"/>
      <w:szCs w:val="16"/>
    </w:rPr>
  </w:style>
  <w:style w:type="paragraph" w:styleId="Textkomente">
    <w:name w:val="annotation text"/>
    <w:basedOn w:val="Normln"/>
    <w:link w:val="TextkomenteChar"/>
    <w:uiPriority w:val="99"/>
    <w:semiHidden/>
    <w:unhideWhenUsed/>
    <w:rsid w:val="006B4DC1"/>
    <w:rPr>
      <w:sz w:val="20"/>
      <w:szCs w:val="20"/>
    </w:rPr>
  </w:style>
  <w:style w:type="character" w:customStyle="1" w:styleId="TextkomenteChar">
    <w:name w:val="Text komentáře Char"/>
    <w:basedOn w:val="Standardnpsmoodstavce"/>
    <w:link w:val="Textkomente"/>
    <w:uiPriority w:val="99"/>
    <w:semiHidden/>
    <w:rsid w:val="006B4DC1"/>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B4DC1"/>
    <w:rPr>
      <w:b/>
      <w:bCs/>
    </w:rPr>
  </w:style>
  <w:style w:type="character" w:customStyle="1" w:styleId="PedmtkomenteChar">
    <w:name w:val="Předmět komentáře Char"/>
    <w:basedOn w:val="TextkomenteChar"/>
    <w:link w:val="Pedmtkomente"/>
    <w:uiPriority w:val="99"/>
    <w:semiHidden/>
    <w:rsid w:val="006B4DC1"/>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B4D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DC1"/>
    <w:rPr>
      <w:rFonts w:ascii="Segoe UI" w:hAnsi="Segoe UI" w:cs="Segoe UI"/>
      <w:sz w:val="18"/>
      <w:szCs w:val="18"/>
      <w:lang w:eastAsia="cs-CZ"/>
    </w:rPr>
  </w:style>
  <w:style w:type="character" w:styleId="Zdraznn">
    <w:name w:val="Emphasis"/>
    <w:basedOn w:val="Standardnpsmoodstavce"/>
    <w:uiPriority w:val="20"/>
    <w:qFormat/>
    <w:rsid w:val="006403A2"/>
    <w:rPr>
      <w:i/>
      <w:iCs/>
    </w:rPr>
  </w:style>
  <w:style w:type="paragraph" w:styleId="z-Zatekformule">
    <w:name w:val="HTML Top of Form"/>
    <w:basedOn w:val="Normln"/>
    <w:next w:val="Normln"/>
    <w:link w:val="z-ZatekformuleChar"/>
    <w:hidden/>
    <w:uiPriority w:val="99"/>
    <w:semiHidden/>
    <w:unhideWhenUsed/>
    <w:rsid w:val="006403A2"/>
    <w:pPr>
      <w:pBdr>
        <w:bottom w:val="single" w:sz="6" w:space="1" w:color="auto"/>
      </w:pBdr>
      <w:jc w:val="center"/>
    </w:pPr>
    <w:rPr>
      <w:rFonts w:eastAsia="Times New Roman" w:cs="Arial"/>
      <w:vanish/>
      <w:sz w:val="16"/>
      <w:szCs w:val="16"/>
    </w:rPr>
  </w:style>
  <w:style w:type="character" w:customStyle="1" w:styleId="z-ZatekformuleChar">
    <w:name w:val="z-Začátek formuláře Char"/>
    <w:basedOn w:val="Standardnpsmoodstavce"/>
    <w:link w:val="z-Zatekformule"/>
    <w:uiPriority w:val="99"/>
    <w:semiHidden/>
    <w:rsid w:val="006403A2"/>
    <w:rPr>
      <w:rFonts w:ascii="Arial" w:eastAsia="Times New Roman" w:hAnsi="Arial" w:cs="Arial"/>
      <w:vanish/>
      <w:sz w:val="16"/>
      <w:szCs w:val="16"/>
      <w:lang w:eastAsia="cs-CZ"/>
    </w:rPr>
  </w:style>
  <w:style w:type="paragraph" w:styleId="Bezmezer">
    <w:name w:val="No Spacing"/>
    <w:uiPriority w:val="1"/>
    <w:qFormat/>
    <w:rsid w:val="00BB5192"/>
    <w:pPr>
      <w:spacing w:after="0" w:line="240" w:lineRule="auto"/>
    </w:pPr>
  </w:style>
  <w:style w:type="paragraph" w:styleId="Zkladntext">
    <w:name w:val="Body Text"/>
    <w:basedOn w:val="Normln"/>
    <w:link w:val="ZkladntextChar"/>
    <w:uiPriority w:val="99"/>
    <w:unhideWhenUsed/>
    <w:rsid w:val="00BB5192"/>
    <w:pPr>
      <w:widowControl w:val="0"/>
      <w:jc w:val="center"/>
    </w:pPr>
    <w:rPr>
      <w:rFonts w:eastAsia="Arial" w:cs="Arial"/>
      <w:szCs w:val="22"/>
      <w:lang w:val="en-US" w:eastAsia="en-US"/>
    </w:rPr>
  </w:style>
  <w:style w:type="character" w:customStyle="1" w:styleId="ZkladntextChar">
    <w:name w:val="Základní text Char"/>
    <w:basedOn w:val="Standardnpsmoodstavce"/>
    <w:link w:val="Zkladntext"/>
    <w:uiPriority w:val="99"/>
    <w:rsid w:val="00BB5192"/>
    <w:rPr>
      <w:rFonts w:ascii="Arial" w:eastAsia="Arial" w:hAnsi="Arial" w:cs="Arial"/>
      <w:lang w:val="en-US"/>
    </w:rPr>
  </w:style>
  <w:style w:type="paragraph" w:styleId="Zhlav">
    <w:name w:val="header"/>
    <w:basedOn w:val="Normln"/>
    <w:link w:val="ZhlavChar"/>
    <w:uiPriority w:val="99"/>
    <w:unhideWhenUsed/>
    <w:rsid w:val="00BB5192"/>
    <w:pPr>
      <w:tabs>
        <w:tab w:val="center" w:pos="4536"/>
        <w:tab w:val="right" w:pos="9072"/>
      </w:tabs>
    </w:pPr>
    <w:rPr>
      <w:rFonts w:asciiTheme="minorHAnsi" w:hAnsiTheme="minorHAnsi" w:cstheme="minorBidi"/>
      <w:szCs w:val="22"/>
      <w:lang w:eastAsia="en-US"/>
    </w:rPr>
  </w:style>
  <w:style w:type="character" w:customStyle="1" w:styleId="ZhlavChar">
    <w:name w:val="Záhlaví Char"/>
    <w:basedOn w:val="Standardnpsmoodstavce"/>
    <w:link w:val="Zhlav"/>
    <w:uiPriority w:val="99"/>
    <w:rsid w:val="00BB5192"/>
  </w:style>
  <w:style w:type="paragraph" w:styleId="Zpat">
    <w:name w:val="footer"/>
    <w:basedOn w:val="Normln"/>
    <w:link w:val="ZpatChar"/>
    <w:uiPriority w:val="99"/>
    <w:unhideWhenUsed/>
    <w:rsid w:val="00BB5192"/>
    <w:pPr>
      <w:tabs>
        <w:tab w:val="center" w:pos="4536"/>
        <w:tab w:val="right" w:pos="9072"/>
      </w:tabs>
    </w:pPr>
  </w:style>
  <w:style w:type="character" w:customStyle="1" w:styleId="ZpatChar">
    <w:name w:val="Zápatí Char"/>
    <w:basedOn w:val="Standardnpsmoodstavce"/>
    <w:link w:val="Zpat"/>
    <w:uiPriority w:val="99"/>
    <w:rsid w:val="00BB5192"/>
    <w:rPr>
      <w:rFonts w:ascii="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CB72A0"/>
    <w:rPr>
      <w:sz w:val="20"/>
      <w:szCs w:val="20"/>
    </w:rPr>
  </w:style>
  <w:style w:type="character" w:customStyle="1" w:styleId="TextpoznpodarouChar">
    <w:name w:val="Text pozn. pod čarou Char"/>
    <w:basedOn w:val="Standardnpsmoodstavce"/>
    <w:link w:val="Textpoznpodarou"/>
    <w:uiPriority w:val="99"/>
    <w:semiHidden/>
    <w:rsid w:val="00CB72A0"/>
    <w:rPr>
      <w:rFonts w:ascii="Arial" w:hAnsi="Arial" w:cs="Times New Roman"/>
      <w:sz w:val="20"/>
      <w:szCs w:val="20"/>
      <w:lang w:eastAsia="cs-CZ"/>
    </w:rPr>
  </w:style>
  <w:style w:type="character" w:styleId="Znakapoznpodarou">
    <w:name w:val="footnote reference"/>
    <w:basedOn w:val="Standardnpsmoodstavce"/>
    <w:uiPriority w:val="99"/>
    <w:semiHidden/>
    <w:unhideWhenUsed/>
    <w:rsid w:val="00CB7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304">
      <w:bodyDiv w:val="1"/>
      <w:marLeft w:val="0"/>
      <w:marRight w:val="0"/>
      <w:marTop w:val="0"/>
      <w:marBottom w:val="0"/>
      <w:divBdr>
        <w:top w:val="none" w:sz="0" w:space="0" w:color="auto"/>
        <w:left w:val="none" w:sz="0" w:space="0" w:color="auto"/>
        <w:bottom w:val="none" w:sz="0" w:space="0" w:color="auto"/>
        <w:right w:val="none" w:sz="0" w:space="0" w:color="auto"/>
      </w:divBdr>
    </w:div>
    <w:div w:id="82652305">
      <w:bodyDiv w:val="1"/>
      <w:marLeft w:val="0"/>
      <w:marRight w:val="0"/>
      <w:marTop w:val="0"/>
      <w:marBottom w:val="0"/>
      <w:divBdr>
        <w:top w:val="none" w:sz="0" w:space="0" w:color="auto"/>
        <w:left w:val="none" w:sz="0" w:space="0" w:color="auto"/>
        <w:bottom w:val="none" w:sz="0" w:space="0" w:color="auto"/>
        <w:right w:val="none" w:sz="0" w:space="0" w:color="auto"/>
      </w:divBdr>
      <w:divsChild>
        <w:div w:id="1440029121">
          <w:marLeft w:val="0"/>
          <w:marRight w:val="0"/>
          <w:marTop w:val="0"/>
          <w:marBottom w:val="0"/>
          <w:divBdr>
            <w:top w:val="none" w:sz="0" w:space="0" w:color="auto"/>
            <w:left w:val="none" w:sz="0" w:space="0" w:color="auto"/>
            <w:bottom w:val="none" w:sz="0" w:space="0" w:color="auto"/>
            <w:right w:val="none" w:sz="0" w:space="0" w:color="auto"/>
          </w:divBdr>
        </w:div>
        <w:div w:id="167142597">
          <w:marLeft w:val="0"/>
          <w:marRight w:val="0"/>
          <w:marTop w:val="0"/>
          <w:marBottom w:val="0"/>
          <w:divBdr>
            <w:top w:val="none" w:sz="0" w:space="0" w:color="auto"/>
            <w:left w:val="none" w:sz="0" w:space="0" w:color="auto"/>
            <w:bottom w:val="none" w:sz="0" w:space="0" w:color="auto"/>
            <w:right w:val="none" w:sz="0" w:space="0" w:color="auto"/>
          </w:divBdr>
          <w:divsChild>
            <w:div w:id="523790310">
              <w:marLeft w:val="0"/>
              <w:marRight w:val="0"/>
              <w:marTop w:val="0"/>
              <w:marBottom w:val="0"/>
              <w:divBdr>
                <w:top w:val="single" w:sz="8" w:space="3" w:color="E1E1E1"/>
                <w:left w:val="none" w:sz="0" w:space="0" w:color="auto"/>
                <w:bottom w:val="none" w:sz="0" w:space="0" w:color="auto"/>
                <w:right w:val="none" w:sz="0" w:space="0" w:color="auto"/>
              </w:divBdr>
            </w:div>
          </w:divsChild>
        </w:div>
        <w:div w:id="62721670">
          <w:marLeft w:val="0"/>
          <w:marRight w:val="0"/>
          <w:marTop w:val="0"/>
          <w:marBottom w:val="0"/>
          <w:divBdr>
            <w:top w:val="none" w:sz="0" w:space="0" w:color="auto"/>
            <w:left w:val="none" w:sz="0" w:space="0" w:color="auto"/>
            <w:bottom w:val="none" w:sz="0" w:space="0" w:color="auto"/>
            <w:right w:val="none" w:sz="0" w:space="0" w:color="auto"/>
          </w:divBdr>
        </w:div>
        <w:div w:id="827862595">
          <w:marLeft w:val="0"/>
          <w:marRight w:val="0"/>
          <w:marTop w:val="0"/>
          <w:marBottom w:val="0"/>
          <w:divBdr>
            <w:top w:val="none" w:sz="0" w:space="0" w:color="auto"/>
            <w:left w:val="none" w:sz="0" w:space="0" w:color="auto"/>
            <w:bottom w:val="none" w:sz="0" w:space="0" w:color="auto"/>
            <w:right w:val="none" w:sz="0" w:space="0" w:color="auto"/>
          </w:divBdr>
        </w:div>
        <w:div w:id="1505362992">
          <w:marLeft w:val="0"/>
          <w:marRight w:val="0"/>
          <w:marTop w:val="0"/>
          <w:marBottom w:val="0"/>
          <w:divBdr>
            <w:top w:val="none" w:sz="0" w:space="0" w:color="auto"/>
            <w:left w:val="none" w:sz="0" w:space="0" w:color="auto"/>
            <w:bottom w:val="none" w:sz="0" w:space="0" w:color="auto"/>
            <w:right w:val="none" w:sz="0" w:space="0" w:color="auto"/>
          </w:divBdr>
        </w:div>
        <w:div w:id="854687615">
          <w:marLeft w:val="0"/>
          <w:marRight w:val="0"/>
          <w:marTop w:val="0"/>
          <w:marBottom w:val="0"/>
          <w:divBdr>
            <w:top w:val="none" w:sz="0" w:space="0" w:color="auto"/>
            <w:left w:val="none" w:sz="0" w:space="0" w:color="auto"/>
            <w:bottom w:val="none" w:sz="0" w:space="0" w:color="auto"/>
            <w:right w:val="none" w:sz="0" w:space="0" w:color="auto"/>
          </w:divBdr>
        </w:div>
        <w:div w:id="1782148342">
          <w:marLeft w:val="0"/>
          <w:marRight w:val="0"/>
          <w:marTop w:val="0"/>
          <w:marBottom w:val="0"/>
          <w:divBdr>
            <w:top w:val="none" w:sz="0" w:space="0" w:color="auto"/>
            <w:left w:val="none" w:sz="0" w:space="0" w:color="auto"/>
            <w:bottom w:val="none" w:sz="0" w:space="0" w:color="auto"/>
            <w:right w:val="none" w:sz="0" w:space="0" w:color="auto"/>
          </w:divBdr>
        </w:div>
        <w:div w:id="1405909323">
          <w:marLeft w:val="0"/>
          <w:marRight w:val="0"/>
          <w:marTop w:val="0"/>
          <w:marBottom w:val="0"/>
          <w:divBdr>
            <w:top w:val="none" w:sz="0" w:space="0" w:color="auto"/>
            <w:left w:val="none" w:sz="0" w:space="0" w:color="auto"/>
            <w:bottom w:val="none" w:sz="0" w:space="0" w:color="auto"/>
            <w:right w:val="none" w:sz="0" w:space="0" w:color="auto"/>
          </w:divBdr>
        </w:div>
        <w:div w:id="1391687549">
          <w:marLeft w:val="0"/>
          <w:marRight w:val="0"/>
          <w:marTop w:val="0"/>
          <w:marBottom w:val="0"/>
          <w:divBdr>
            <w:top w:val="none" w:sz="0" w:space="0" w:color="auto"/>
            <w:left w:val="none" w:sz="0" w:space="0" w:color="auto"/>
            <w:bottom w:val="none" w:sz="0" w:space="0" w:color="auto"/>
            <w:right w:val="none" w:sz="0" w:space="0" w:color="auto"/>
          </w:divBdr>
        </w:div>
        <w:div w:id="882668986">
          <w:marLeft w:val="0"/>
          <w:marRight w:val="0"/>
          <w:marTop w:val="0"/>
          <w:marBottom w:val="0"/>
          <w:divBdr>
            <w:top w:val="none" w:sz="0" w:space="0" w:color="auto"/>
            <w:left w:val="none" w:sz="0" w:space="0" w:color="auto"/>
            <w:bottom w:val="none" w:sz="0" w:space="0" w:color="auto"/>
            <w:right w:val="none" w:sz="0" w:space="0" w:color="auto"/>
          </w:divBdr>
        </w:div>
      </w:divsChild>
    </w:div>
    <w:div w:id="146215123">
      <w:bodyDiv w:val="1"/>
      <w:marLeft w:val="0"/>
      <w:marRight w:val="0"/>
      <w:marTop w:val="0"/>
      <w:marBottom w:val="0"/>
      <w:divBdr>
        <w:top w:val="none" w:sz="0" w:space="0" w:color="auto"/>
        <w:left w:val="none" w:sz="0" w:space="0" w:color="auto"/>
        <w:bottom w:val="none" w:sz="0" w:space="0" w:color="auto"/>
        <w:right w:val="none" w:sz="0" w:space="0" w:color="auto"/>
      </w:divBdr>
      <w:divsChild>
        <w:div w:id="2049984090">
          <w:marLeft w:val="0"/>
          <w:marRight w:val="0"/>
          <w:marTop w:val="0"/>
          <w:marBottom w:val="30"/>
          <w:divBdr>
            <w:top w:val="none" w:sz="0" w:space="0" w:color="auto"/>
            <w:left w:val="none" w:sz="0" w:space="0" w:color="auto"/>
            <w:bottom w:val="none" w:sz="0" w:space="0" w:color="auto"/>
            <w:right w:val="none" w:sz="0" w:space="0" w:color="auto"/>
          </w:divBdr>
          <w:divsChild>
            <w:div w:id="1580869067">
              <w:marLeft w:val="0"/>
              <w:marRight w:val="0"/>
              <w:marTop w:val="0"/>
              <w:marBottom w:val="0"/>
              <w:divBdr>
                <w:top w:val="none" w:sz="0" w:space="0" w:color="auto"/>
                <w:left w:val="none" w:sz="0" w:space="0" w:color="auto"/>
                <w:bottom w:val="none" w:sz="0" w:space="0" w:color="auto"/>
                <w:right w:val="none" w:sz="0" w:space="0" w:color="auto"/>
              </w:divBdr>
              <w:divsChild>
                <w:div w:id="465201862">
                  <w:marLeft w:val="0"/>
                  <w:marRight w:val="0"/>
                  <w:marTop w:val="0"/>
                  <w:marBottom w:val="0"/>
                  <w:divBdr>
                    <w:top w:val="none" w:sz="0" w:space="0" w:color="auto"/>
                    <w:left w:val="none" w:sz="0" w:space="0" w:color="auto"/>
                    <w:bottom w:val="none" w:sz="0" w:space="0" w:color="auto"/>
                    <w:right w:val="none" w:sz="0" w:space="0" w:color="auto"/>
                  </w:divBdr>
                </w:div>
                <w:div w:id="17394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9492">
          <w:marLeft w:val="0"/>
          <w:marRight w:val="0"/>
          <w:marTop w:val="0"/>
          <w:marBottom w:val="30"/>
          <w:divBdr>
            <w:top w:val="none" w:sz="0" w:space="0" w:color="auto"/>
            <w:left w:val="none" w:sz="0" w:space="0" w:color="auto"/>
            <w:bottom w:val="none" w:sz="0" w:space="0" w:color="auto"/>
            <w:right w:val="none" w:sz="0" w:space="0" w:color="auto"/>
          </w:divBdr>
          <w:divsChild>
            <w:div w:id="135949495">
              <w:marLeft w:val="0"/>
              <w:marRight w:val="0"/>
              <w:marTop w:val="0"/>
              <w:marBottom w:val="0"/>
              <w:divBdr>
                <w:top w:val="none" w:sz="0" w:space="0" w:color="auto"/>
                <w:left w:val="none" w:sz="0" w:space="0" w:color="auto"/>
                <w:bottom w:val="none" w:sz="0" w:space="0" w:color="auto"/>
                <w:right w:val="none" w:sz="0" w:space="0" w:color="auto"/>
              </w:divBdr>
              <w:divsChild>
                <w:div w:id="183442229">
                  <w:marLeft w:val="0"/>
                  <w:marRight w:val="0"/>
                  <w:marTop w:val="0"/>
                  <w:marBottom w:val="0"/>
                  <w:divBdr>
                    <w:top w:val="none" w:sz="0" w:space="0" w:color="auto"/>
                    <w:left w:val="none" w:sz="0" w:space="0" w:color="auto"/>
                    <w:bottom w:val="none" w:sz="0" w:space="0" w:color="auto"/>
                    <w:right w:val="none" w:sz="0" w:space="0" w:color="auto"/>
                  </w:divBdr>
                </w:div>
                <w:div w:id="16226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6809">
          <w:marLeft w:val="0"/>
          <w:marRight w:val="0"/>
          <w:marTop w:val="0"/>
          <w:marBottom w:val="30"/>
          <w:divBdr>
            <w:top w:val="none" w:sz="0" w:space="0" w:color="auto"/>
            <w:left w:val="none" w:sz="0" w:space="0" w:color="auto"/>
            <w:bottom w:val="none" w:sz="0" w:space="0" w:color="auto"/>
            <w:right w:val="none" w:sz="0" w:space="0" w:color="auto"/>
          </w:divBdr>
          <w:divsChild>
            <w:div w:id="141653740">
              <w:marLeft w:val="0"/>
              <w:marRight w:val="0"/>
              <w:marTop w:val="0"/>
              <w:marBottom w:val="0"/>
              <w:divBdr>
                <w:top w:val="none" w:sz="0" w:space="0" w:color="auto"/>
                <w:left w:val="none" w:sz="0" w:space="0" w:color="auto"/>
                <w:bottom w:val="none" w:sz="0" w:space="0" w:color="auto"/>
                <w:right w:val="none" w:sz="0" w:space="0" w:color="auto"/>
              </w:divBdr>
              <w:divsChild>
                <w:div w:id="560680746">
                  <w:marLeft w:val="0"/>
                  <w:marRight w:val="0"/>
                  <w:marTop w:val="0"/>
                  <w:marBottom w:val="0"/>
                  <w:divBdr>
                    <w:top w:val="none" w:sz="0" w:space="0" w:color="auto"/>
                    <w:left w:val="none" w:sz="0" w:space="0" w:color="auto"/>
                    <w:bottom w:val="none" w:sz="0" w:space="0" w:color="auto"/>
                    <w:right w:val="none" w:sz="0" w:space="0" w:color="auto"/>
                  </w:divBdr>
                </w:div>
                <w:div w:id="6283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1086">
      <w:bodyDiv w:val="1"/>
      <w:marLeft w:val="0"/>
      <w:marRight w:val="0"/>
      <w:marTop w:val="0"/>
      <w:marBottom w:val="0"/>
      <w:divBdr>
        <w:top w:val="none" w:sz="0" w:space="0" w:color="auto"/>
        <w:left w:val="none" w:sz="0" w:space="0" w:color="auto"/>
        <w:bottom w:val="none" w:sz="0" w:space="0" w:color="auto"/>
        <w:right w:val="none" w:sz="0" w:space="0" w:color="auto"/>
      </w:divBdr>
      <w:divsChild>
        <w:div w:id="282199987">
          <w:marLeft w:val="0"/>
          <w:marRight w:val="0"/>
          <w:marTop w:val="0"/>
          <w:marBottom w:val="0"/>
          <w:divBdr>
            <w:top w:val="none" w:sz="0" w:space="0" w:color="auto"/>
            <w:left w:val="none" w:sz="0" w:space="0" w:color="auto"/>
            <w:bottom w:val="none" w:sz="0" w:space="0" w:color="auto"/>
            <w:right w:val="none" w:sz="0" w:space="0" w:color="auto"/>
          </w:divBdr>
          <w:divsChild>
            <w:div w:id="1758868777">
              <w:marLeft w:val="0"/>
              <w:marRight w:val="0"/>
              <w:marTop w:val="0"/>
              <w:marBottom w:val="0"/>
              <w:divBdr>
                <w:top w:val="none" w:sz="0" w:space="0" w:color="auto"/>
                <w:left w:val="none" w:sz="0" w:space="0" w:color="auto"/>
                <w:bottom w:val="none" w:sz="0" w:space="0" w:color="auto"/>
                <w:right w:val="none" w:sz="0" w:space="0" w:color="auto"/>
              </w:divBdr>
            </w:div>
          </w:divsChild>
        </w:div>
        <w:div w:id="1488862246">
          <w:marLeft w:val="0"/>
          <w:marRight w:val="0"/>
          <w:marTop w:val="0"/>
          <w:marBottom w:val="0"/>
          <w:divBdr>
            <w:top w:val="none" w:sz="0" w:space="0" w:color="auto"/>
            <w:left w:val="none" w:sz="0" w:space="0" w:color="auto"/>
            <w:bottom w:val="none" w:sz="0" w:space="0" w:color="auto"/>
            <w:right w:val="none" w:sz="0" w:space="0" w:color="auto"/>
          </w:divBdr>
        </w:div>
      </w:divsChild>
    </w:div>
    <w:div w:id="307825844">
      <w:bodyDiv w:val="1"/>
      <w:marLeft w:val="0"/>
      <w:marRight w:val="0"/>
      <w:marTop w:val="0"/>
      <w:marBottom w:val="0"/>
      <w:divBdr>
        <w:top w:val="none" w:sz="0" w:space="0" w:color="auto"/>
        <w:left w:val="none" w:sz="0" w:space="0" w:color="auto"/>
        <w:bottom w:val="none" w:sz="0" w:space="0" w:color="auto"/>
        <w:right w:val="none" w:sz="0" w:space="0" w:color="auto"/>
      </w:divBdr>
    </w:div>
    <w:div w:id="458039926">
      <w:bodyDiv w:val="1"/>
      <w:marLeft w:val="0"/>
      <w:marRight w:val="0"/>
      <w:marTop w:val="0"/>
      <w:marBottom w:val="0"/>
      <w:divBdr>
        <w:top w:val="none" w:sz="0" w:space="0" w:color="auto"/>
        <w:left w:val="none" w:sz="0" w:space="0" w:color="auto"/>
        <w:bottom w:val="none" w:sz="0" w:space="0" w:color="auto"/>
        <w:right w:val="none" w:sz="0" w:space="0" w:color="auto"/>
      </w:divBdr>
    </w:div>
    <w:div w:id="548615403">
      <w:bodyDiv w:val="1"/>
      <w:marLeft w:val="0"/>
      <w:marRight w:val="0"/>
      <w:marTop w:val="0"/>
      <w:marBottom w:val="0"/>
      <w:divBdr>
        <w:top w:val="none" w:sz="0" w:space="0" w:color="auto"/>
        <w:left w:val="none" w:sz="0" w:space="0" w:color="auto"/>
        <w:bottom w:val="none" w:sz="0" w:space="0" w:color="auto"/>
        <w:right w:val="none" w:sz="0" w:space="0" w:color="auto"/>
      </w:divBdr>
      <w:divsChild>
        <w:div w:id="204755117">
          <w:marLeft w:val="0"/>
          <w:marRight w:val="0"/>
          <w:marTop w:val="0"/>
          <w:marBottom w:val="0"/>
          <w:divBdr>
            <w:top w:val="none" w:sz="0" w:space="0" w:color="auto"/>
            <w:left w:val="none" w:sz="0" w:space="0" w:color="auto"/>
            <w:bottom w:val="none" w:sz="0" w:space="0" w:color="auto"/>
            <w:right w:val="none" w:sz="0" w:space="0" w:color="auto"/>
          </w:divBdr>
          <w:divsChild>
            <w:div w:id="8949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8173">
      <w:bodyDiv w:val="1"/>
      <w:marLeft w:val="0"/>
      <w:marRight w:val="0"/>
      <w:marTop w:val="0"/>
      <w:marBottom w:val="0"/>
      <w:divBdr>
        <w:top w:val="none" w:sz="0" w:space="0" w:color="auto"/>
        <w:left w:val="none" w:sz="0" w:space="0" w:color="auto"/>
        <w:bottom w:val="none" w:sz="0" w:space="0" w:color="auto"/>
        <w:right w:val="none" w:sz="0" w:space="0" w:color="auto"/>
      </w:divBdr>
      <w:divsChild>
        <w:div w:id="1451895911">
          <w:marLeft w:val="0"/>
          <w:marRight w:val="0"/>
          <w:marTop w:val="0"/>
          <w:marBottom w:val="0"/>
          <w:divBdr>
            <w:top w:val="none" w:sz="0" w:space="0" w:color="auto"/>
            <w:left w:val="none" w:sz="0" w:space="0" w:color="auto"/>
            <w:bottom w:val="none" w:sz="0" w:space="0" w:color="auto"/>
            <w:right w:val="none" w:sz="0" w:space="0" w:color="auto"/>
          </w:divBdr>
          <w:divsChild>
            <w:div w:id="1942297591">
              <w:marLeft w:val="0"/>
              <w:marRight w:val="0"/>
              <w:marTop w:val="0"/>
              <w:marBottom w:val="0"/>
              <w:divBdr>
                <w:top w:val="none" w:sz="0" w:space="0" w:color="auto"/>
                <w:left w:val="none" w:sz="0" w:space="0" w:color="auto"/>
                <w:bottom w:val="none" w:sz="0" w:space="0" w:color="auto"/>
                <w:right w:val="none" w:sz="0" w:space="0" w:color="auto"/>
              </w:divBdr>
              <w:divsChild>
                <w:div w:id="420296527">
                  <w:marLeft w:val="0"/>
                  <w:marRight w:val="0"/>
                  <w:marTop w:val="0"/>
                  <w:marBottom w:val="0"/>
                  <w:divBdr>
                    <w:top w:val="none" w:sz="0" w:space="0" w:color="auto"/>
                    <w:left w:val="none" w:sz="0" w:space="0" w:color="auto"/>
                    <w:bottom w:val="none" w:sz="0" w:space="0" w:color="auto"/>
                    <w:right w:val="none" w:sz="0" w:space="0" w:color="auto"/>
                  </w:divBdr>
                  <w:divsChild>
                    <w:div w:id="2078160679">
                      <w:marLeft w:val="0"/>
                      <w:marRight w:val="0"/>
                      <w:marTop w:val="0"/>
                      <w:marBottom w:val="0"/>
                      <w:divBdr>
                        <w:top w:val="none" w:sz="0" w:space="0" w:color="auto"/>
                        <w:left w:val="none" w:sz="0" w:space="0" w:color="auto"/>
                        <w:bottom w:val="none" w:sz="0" w:space="0" w:color="auto"/>
                        <w:right w:val="none" w:sz="0" w:space="0" w:color="auto"/>
                      </w:divBdr>
                    </w:div>
                    <w:div w:id="18080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566038285">
              <w:marLeft w:val="0"/>
              <w:marRight w:val="0"/>
              <w:marTop w:val="0"/>
              <w:marBottom w:val="0"/>
              <w:divBdr>
                <w:top w:val="none" w:sz="0" w:space="0" w:color="auto"/>
                <w:left w:val="none" w:sz="0" w:space="0" w:color="auto"/>
                <w:bottom w:val="none" w:sz="0" w:space="0" w:color="auto"/>
                <w:right w:val="none" w:sz="0" w:space="0" w:color="auto"/>
              </w:divBdr>
              <w:divsChild>
                <w:div w:id="1796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5374">
          <w:marLeft w:val="0"/>
          <w:marRight w:val="0"/>
          <w:marTop w:val="0"/>
          <w:marBottom w:val="0"/>
          <w:divBdr>
            <w:top w:val="none" w:sz="0" w:space="0" w:color="auto"/>
            <w:left w:val="none" w:sz="0" w:space="0" w:color="auto"/>
            <w:bottom w:val="none" w:sz="0" w:space="0" w:color="auto"/>
            <w:right w:val="none" w:sz="0" w:space="0" w:color="auto"/>
          </w:divBdr>
          <w:divsChild>
            <w:div w:id="1123188192">
              <w:marLeft w:val="0"/>
              <w:marRight w:val="0"/>
              <w:marTop w:val="0"/>
              <w:marBottom w:val="0"/>
              <w:divBdr>
                <w:top w:val="none" w:sz="0" w:space="0" w:color="auto"/>
                <w:left w:val="none" w:sz="0" w:space="0" w:color="auto"/>
                <w:bottom w:val="none" w:sz="0" w:space="0" w:color="auto"/>
                <w:right w:val="none" w:sz="0" w:space="0" w:color="auto"/>
              </w:divBdr>
            </w:div>
          </w:divsChild>
        </w:div>
        <w:div w:id="1672637806">
          <w:marLeft w:val="0"/>
          <w:marRight w:val="0"/>
          <w:marTop w:val="0"/>
          <w:marBottom w:val="0"/>
          <w:divBdr>
            <w:top w:val="none" w:sz="0" w:space="0" w:color="auto"/>
            <w:left w:val="none" w:sz="0" w:space="0" w:color="auto"/>
            <w:bottom w:val="none" w:sz="0" w:space="0" w:color="auto"/>
            <w:right w:val="none" w:sz="0" w:space="0" w:color="auto"/>
          </w:divBdr>
          <w:divsChild>
            <w:div w:id="678770618">
              <w:marLeft w:val="0"/>
              <w:marRight w:val="0"/>
              <w:marTop w:val="0"/>
              <w:marBottom w:val="0"/>
              <w:divBdr>
                <w:top w:val="none" w:sz="0" w:space="0" w:color="auto"/>
                <w:left w:val="none" w:sz="0" w:space="0" w:color="auto"/>
                <w:bottom w:val="none" w:sz="0" w:space="0" w:color="auto"/>
                <w:right w:val="none" w:sz="0" w:space="0" w:color="auto"/>
              </w:divBdr>
            </w:div>
          </w:divsChild>
        </w:div>
        <w:div w:id="1569539546">
          <w:marLeft w:val="0"/>
          <w:marRight w:val="0"/>
          <w:marTop w:val="0"/>
          <w:marBottom w:val="0"/>
          <w:divBdr>
            <w:top w:val="none" w:sz="0" w:space="0" w:color="auto"/>
            <w:left w:val="none" w:sz="0" w:space="0" w:color="auto"/>
            <w:bottom w:val="none" w:sz="0" w:space="0" w:color="auto"/>
            <w:right w:val="none" w:sz="0" w:space="0" w:color="auto"/>
          </w:divBdr>
          <w:divsChild>
            <w:div w:id="1274360995">
              <w:marLeft w:val="0"/>
              <w:marRight w:val="0"/>
              <w:marTop w:val="0"/>
              <w:marBottom w:val="0"/>
              <w:divBdr>
                <w:top w:val="none" w:sz="0" w:space="0" w:color="auto"/>
                <w:left w:val="none" w:sz="0" w:space="0" w:color="auto"/>
                <w:bottom w:val="none" w:sz="0" w:space="0" w:color="auto"/>
                <w:right w:val="none" w:sz="0" w:space="0" w:color="auto"/>
              </w:divBdr>
            </w:div>
          </w:divsChild>
        </w:div>
        <w:div w:id="1224020793">
          <w:marLeft w:val="0"/>
          <w:marRight w:val="0"/>
          <w:marTop w:val="0"/>
          <w:marBottom w:val="0"/>
          <w:divBdr>
            <w:top w:val="none" w:sz="0" w:space="0" w:color="auto"/>
            <w:left w:val="none" w:sz="0" w:space="0" w:color="auto"/>
            <w:bottom w:val="none" w:sz="0" w:space="0" w:color="auto"/>
            <w:right w:val="none" w:sz="0" w:space="0" w:color="auto"/>
          </w:divBdr>
          <w:divsChild>
            <w:div w:id="555551316">
              <w:marLeft w:val="0"/>
              <w:marRight w:val="0"/>
              <w:marTop w:val="0"/>
              <w:marBottom w:val="0"/>
              <w:divBdr>
                <w:top w:val="none" w:sz="0" w:space="0" w:color="auto"/>
                <w:left w:val="none" w:sz="0" w:space="0" w:color="auto"/>
                <w:bottom w:val="none" w:sz="0" w:space="0" w:color="auto"/>
                <w:right w:val="none" w:sz="0" w:space="0" w:color="auto"/>
              </w:divBdr>
            </w:div>
          </w:divsChild>
        </w:div>
        <w:div w:id="297761624">
          <w:marLeft w:val="0"/>
          <w:marRight w:val="0"/>
          <w:marTop w:val="0"/>
          <w:marBottom w:val="0"/>
          <w:divBdr>
            <w:top w:val="none" w:sz="0" w:space="0" w:color="auto"/>
            <w:left w:val="none" w:sz="0" w:space="0" w:color="auto"/>
            <w:bottom w:val="none" w:sz="0" w:space="0" w:color="auto"/>
            <w:right w:val="none" w:sz="0" w:space="0" w:color="auto"/>
          </w:divBdr>
          <w:divsChild>
            <w:div w:id="1900624527">
              <w:marLeft w:val="0"/>
              <w:marRight w:val="0"/>
              <w:marTop w:val="0"/>
              <w:marBottom w:val="0"/>
              <w:divBdr>
                <w:top w:val="none" w:sz="0" w:space="0" w:color="auto"/>
                <w:left w:val="none" w:sz="0" w:space="0" w:color="auto"/>
                <w:bottom w:val="none" w:sz="0" w:space="0" w:color="auto"/>
                <w:right w:val="none" w:sz="0" w:space="0" w:color="auto"/>
              </w:divBdr>
            </w:div>
          </w:divsChild>
        </w:div>
        <w:div w:id="1664241526">
          <w:marLeft w:val="0"/>
          <w:marRight w:val="0"/>
          <w:marTop w:val="0"/>
          <w:marBottom w:val="0"/>
          <w:divBdr>
            <w:top w:val="none" w:sz="0" w:space="0" w:color="auto"/>
            <w:left w:val="none" w:sz="0" w:space="0" w:color="auto"/>
            <w:bottom w:val="none" w:sz="0" w:space="0" w:color="auto"/>
            <w:right w:val="none" w:sz="0" w:space="0" w:color="auto"/>
          </w:divBdr>
          <w:divsChild>
            <w:div w:id="1226796919">
              <w:marLeft w:val="0"/>
              <w:marRight w:val="0"/>
              <w:marTop w:val="0"/>
              <w:marBottom w:val="0"/>
              <w:divBdr>
                <w:top w:val="none" w:sz="0" w:space="0" w:color="auto"/>
                <w:left w:val="none" w:sz="0" w:space="0" w:color="auto"/>
                <w:bottom w:val="none" w:sz="0" w:space="0" w:color="auto"/>
                <w:right w:val="none" w:sz="0" w:space="0" w:color="auto"/>
              </w:divBdr>
            </w:div>
          </w:divsChild>
        </w:div>
        <w:div w:id="1004480771">
          <w:marLeft w:val="0"/>
          <w:marRight w:val="0"/>
          <w:marTop w:val="0"/>
          <w:marBottom w:val="0"/>
          <w:divBdr>
            <w:top w:val="none" w:sz="0" w:space="0" w:color="auto"/>
            <w:left w:val="none" w:sz="0" w:space="0" w:color="auto"/>
            <w:bottom w:val="none" w:sz="0" w:space="0" w:color="auto"/>
            <w:right w:val="none" w:sz="0" w:space="0" w:color="auto"/>
          </w:divBdr>
          <w:divsChild>
            <w:div w:id="277293948">
              <w:marLeft w:val="0"/>
              <w:marRight w:val="0"/>
              <w:marTop w:val="0"/>
              <w:marBottom w:val="0"/>
              <w:divBdr>
                <w:top w:val="none" w:sz="0" w:space="0" w:color="auto"/>
                <w:left w:val="none" w:sz="0" w:space="0" w:color="auto"/>
                <w:bottom w:val="none" w:sz="0" w:space="0" w:color="auto"/>
                <w:right w:val="none" w:sz="0" w:space="0" w:color="auto"/>
              </w:divBdr>
            </w:div>
          </w:divsChild>
        </w:div>
        <w:div w:id="1428118079">
          <w:marLeft w:val="0"/>
          <w:marRight w:val="0"/>
          <w:marTop w:val="0"/>
          <w:marBottom w:val="0"/>
          <w:divBdr>
            <w:top w:val="none" w:sz="0" w:space="0" w:color="auto"/>
            <w:left w:val="none" w:sz="0" w:space="0" w:color="auto"/>
            <w:bottom w:val="none" w:sz="0" w:space="0" w:color="auto"/>
            <w:right w:val="none" w:sz="0" w:space="0" w:color="auto"/>
          </w:divBdr>
          <w:divsChild>
            <w:div w:id="1269585685">
              <w:marLeft w:val="0"/>
              <w:marRight w:val="0"/>
              <w:marTop w:val="0"/>
              <w:marBottom w:val="0"/>
              <w:divBdr>
                <w:top w:val="none" w:sz="0" w:space="0" w:color="auto"/>
                <w:left w:val="none" w:sz="0" w:space="0" w:color="auto"/>
                <w:bottom w:val="none" w:sz="0" w:space="0" w:color="auto"/>
                <w:right w:val="none" w:sz="0" w:space="0" w:color="auto"/>
              </w:divBdr>
            </w:div>
          </w:divsChild>
        </w:div>
        <w:div w:id="1904560999">
          <w:marLeft w:val="0"/>
          <w:marRight w:val="0"/>
          <w:marTop w:val="0"/>
          <w:marBottom w:val="0"/>
          <w:divBdr>
            <w:top w:val="none" w:sz="0" w:space="0" w:color="auto"/>
            <w:left w:val="none" w:sz="0" w:space="0" w:color="auto"/>
            <w:bottom w:val="none" w:sz="0" w:space="0" w:color="auto"/>
            <w:right w:val="none" w:sz="0" w:space="0" w:color="auto"/>
          </w:divBdr>
          <w:divsChild>
            <w:div w:id="1359239924">
              <w:marLeft w:val="0"/>
              <w:marRight w:val="0"/>
              <w:marTop w:val="0"/>
              <w:marBottom w:val="0"/>
              <w:divBdr>
                <w:top w:val="none" w:sz="0" w:space="0" w:color="auto"/>
                <w:left w:val="none" w:sz="0" w:space="0" w:color="auto"/>
                <w:bottom w:val="none" w:sz="0" w:space="0" w:color="auto"/>
                <w:right w:val="none" w:sz="0" w:space="0" w:color="auto"/>
              </w:divBdr>
            </w:div>
          </w:divsChild>
        </w:div>
        <w:div w:id="220092870">
          <w:marLeft w:val="0"/>
          <w:marRight w:val="0"/>
          <w:marTop w:val="0"/>
          <w:marBottom w:val="0"/>
          <w:divBdr>
            <w:top w:val="none" w:sz="0" w:space="0" w:color="auto"/>
            <w:left w:val="none" w:sz="0" w:space="0" w:color="auto"/>
            <w:bottom w:val="none" w:sz="0" w:space="0" w:color="auto"/>
            <w:right w:val="none" w:sz="0" w:space="0" w:color="auto"/>
          </w:divBdr>
          <w:divsChild>
            <w:div w:id="1248149142">
              <w:marLeft w:val="0"/>
              <w:marRight w:val="0"/>
              <w:marTop w:val="0"/>
              <w:marBottom w:val="0"/>
              <w:divBdr>
                <w:top w:val="none" w:sz="0" w:space="0" w:color="auto"/>
                <w:left w:val="none" w:sz="0" w:space="0" w:color="auto"/>
                <w:bottom w:val="none" w:sz="0" w:space="0" w:color="auto"/>
                <w:right w:val="none" w:sz="0" w:space="0" w:color="auto"/>
              </w:divBdr>
            </w:div>
          </w:divsChild>
        </w:div>
        <w:div w:id="22639029">
          <w:marLeft w:val="0"/>
          <w:marRight w:val="0"/>
          <w:marTop w:val="0"/>
          <w:marBottom w:val="0"/>
          <w:divBdr>
            <w:top w:val="none" w:sz="0" w:space="0" w:color="auto"/>
            <w:left w:val="none" w:sz="0" w:space="0" w:color="auto"/>
            <w:bottom w:val="none" w:sz="0" w:space="0" w:color="auto"/>
            <w:right w:val="none" w:sz="0" w:space="0" w:color="auto"/>
          </w:divBdr>
          <w:divsChild>
            <w:div w:id="409275443">
              <w:marLeft w:val="0"/>
              <w:marRight w:val="0"/>
              <w:marTop w:val="0"/>
              <w:marBottom w:val="0"/>
              <w:divBdr>
                <w:top w:val="none" w:sz="0" w:space="0" w:color="auto"/>
                <w:left w:val="none" w:sz="0" w:space="0" w:color="auto"/>
                <w:bottom w:val="none" w:sz="0" w:space="0" w:color="auto"/>
                <w:right w:val="none" w:sz="0" w:space="0" w:color="auto"/>
              </w:divBdr>
            </w:div>
          </w:divsChild>
        </w:div>
        <w:div w:id="1611627204">
          <w:marLeft w:val="0"/>
          <w:marRight w:val="0"/>
          <w:marTop w:val="0"/>
          <w:marBottom w:val="0"/>
          <w:divBdr>
            <w:top w:val="none" w:sz="0" w:space="0" w:color="auto"/>
            <w:left w:val="none" w:sz="0" w:space="0" w:color="auto"/>
            <w:bottom w:val="none" w:sz="0" w:space="0" w:color="auto"/>
            <w:right w:val="none" w:sz="0" w:space="0" w:color="auto"/>
          </w:divBdr>
          <w:divsChild>
            <w:div w:id="1184323719">
              <w:marLeft w:val="0"/>
              <w:marRight w:val="0"/>
              <w:marTop w:val="0"/>
              <w:marBottom w:val="0"/>
              <w:divBdr>
                <w:top w:val="none" w:sz="0" w:space="0" w:color="auto"/>
                <w:left w:val="none" w:sz="0" w:space="0" w:color="auto"/>
                <w:bottom w:val="none" w:sz="0" w:space="0" w:color="auto"/>
                <w:right w:val="none" w:sz="0" w:space="0" w:color="auto"/>
              </w:divBdr>
            </w:div>
          </w:divsChild>
        </w:div>
        <w:div w:id="624969577">
          <w:marLeft w:val="0"/>
          <w:marRight w:val="0"/>
          <w:marTop w:val="0"/>
          <w:marBottom w:val="0"/>
          <w:divBdr>
            <w:top w:val="none" w:sz="0" w:space="0" w:color="auto"/>
            <w:left w:val="none" w:sz="0" w:space="0" w:color="auto"/>
            <w:bottom w:val="none" w:sz="0" w:space="0" w:color="auto"/>
            <w:right w:val="none" w:sz="0" w:space="0" w:color="auto"/>
          </w:divBdr>
          <w:divsChild>
            <w:div w:id="881526962">
              <w:marLeft w:val="0"/>
              <w:marRight w:val="0"/>
              <w:marTop w:val="0"/>
              <w:marBottom w:val="0"/>
              <w:divBdr>
                <w:top w:val="none" w:sz="0" w:space="0" w:color="auto"/>
                <w:left w:val="none" w:sz="0" w:space="0" w:color="auto"/>
                <w:bottom w:val="none" w:sz="0" w:space="0" w:color="auto"/>
                <w:right w:val="none" w:sz="0" w:space="0" w:color="auto"/>
              </w:divBdr>
              <w:divsChild>
                <w:div w:id="16776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522">
          <w:marLeft w:val="0"/>
          <w:marRight w:val="0"/>
          <w:marTop w:val="0"/>
          <w:marBottom w:val="0"/>
          <w:divBdr>
            <w:top w:val="none" w:sz="0" w:space="0" w:color="auto"/>
            <w:left w:val="none" w:sz="0" w:space="0" w:color="auto"/>
            <w:bottom w:val="none" w:sz="0" w:space="0" w:color="auto"/>
            <w:right w:val="none" w:sz="0" w:space="0" w:color="auto"/>
          </w:divBdr>
          <w:divsChild>
            <w:div w:id="769811662">
              <w:marLeft w:val="0"/>
              <w:marRight w:val="0"/>
              <w:marTop w:val="0"/>
              <w:marBottom w:val="0"/>
              <w:divBdr>
                <w:top w:val="none" w:sz="0" w:space="0" w:color="auto"/>
                <w:left w:val="none" w:sz="0" w:space="0" w:color="auto"/>
                <w:bottom w:val="none" w:sz="0" w:space="0" w:color="auto"/>
                <w:right w:val="none" w:sz="0" w:space="0" w:color="auto"/>
              </w:divBdr>
            </w:div>
          </w:divsChild>
        </w:div>
        <w:div w:id="1374426798">
          <w:marLeft w:val="0"/>
          <w:marRight w:val="0"/>
          <w:marTop w:val="0"/>
          <w:marBottom w:val="0"/>
          <w:divBdr>
            <w:top w:val="none" w:sz="0" w:space="0" w:color="auto"/>
            <w:left w:val="none" w:sz="0" w:space="0" w:color="auto"/>
            <w:bottom w:val="none" w:sz="0" w:space="0" w:color="auto"/>
            <w:right w:val="none" w:sz="0" w:space="0" w:color="auto"/>
          </w:divBdr>
          <w:divsChild>
            <w:div w:id="2076970737">
              <w:marLeft w:val="0"/>
              <w:marRight w:val="0"/>
              <w:marTop w:val="0"/>
              <w:marBottom w:val="0"/>
              <w:divBdr>
                <w:top w:val="none" w:sz="0" w:space="0" w:color="auto"/>
                <w:left w:val="none" w:sz="0" w:space="0" w:color="auto"/>
                <w:bottom w:val="none" w:sz="0" w:space="0" w:color="auto"/>
                <w:right w:val="none" w:sz="0" w:space="0" w:color="auto"/>
              </w:divBdr>
            </w:div>
          </w:divsChild>
        </w:div>
        <w:div w:id="1767920392">
          <w:marLeft w:val="0"/>
          <w:marRight w:val="0"/>
          <w:marTop w:val="0"/>
          <w:marBottom w:val="0"/>
          <w:divBdr>
            <w:top w:val="none" w:sz="0" w:space="0" w:color="auto"/>
            <w:left w:val="none" w:sz="0" w:space="0" w:color="auto"/>
            <w:bottom w:val="none" w:sz="0" w:space="0" w:color="auto"/>
            <w:right w:val="none" w:sz="0" w:space="0" w:color="auto"/>
          </w:divBdr>
          <w:divsChild>
            <w:div w:id="463934778">
              <w:marLeft w:val="0"/>
              <w:marRight w:val="0"/>
              <w:marTop w:val="0"/>
              <w:marBottom w:val="0"/>
              <w:divBdr>
                <w:top w:val="none" w:sz="0" w:space="0" w:color="auto"/>
                <w:left w:val="none" w:sz="0" w:space="0" w:color="auto"/>
                <w:bottom w:val="none" w:sz="0" w:space="0" w:color="auto"/>
                <w:right w:val="none" w:sz="0" w:space="0" w:color="auto"/>
              </w:divBdr>
            </w:div>
          </w:divsChild>
        </w:div>
        <w:div w:id="783811878">
          <w:marLeft w:val="0"/>
          <w:marRight w:val="0"/>
          <w:marTop w:val="0"/>
          <w:marBottom w:val="0"/>
          <w:divBdr>
            <w:top w:val="none" w:sz="0" w:space="0" w:color="auto"/>
            <w:left w:val="none" w:sz="0" w:space="0" w:color="auto"/>
            <w:bottom w:val="none" w:sz="0" w:space="0" w:color="auto"/>
            <w:right w:val="none" w:sz="0" w:space="0" w:color="auto"/>
          </w:divBdr>
          <w:divsChild>
            <w:div w:id="599415388">
              <w:marLeft w:val="0"/>
              <w:marRight w:val="0"/>
              <w:marTop w:val="0"/>
              <w:marBottom w:val="0"/>
              <w:divBdr>
                <w:top w:val="none" w:sz="0" w:space="0" w:color="auto"/>
                <w:left w:val="none" w:sz="0" w:space="0" w:color="auto"/>
                <w:bottom w:val="none" w:sz="0" w:space="0" w:color="auto"/>
                <w:right w:val="none" w:sz="0" w:space="0" w:color="auto"/>
              </w:divBdr>
            </w:div>
          </w:divsChild>
        </w:div>
        <w:div w:id="1190147760">
          <w:marLeft w:val="0"/>
          <w:marRight w:val="0"/>
          <w:marTop w:val="0"/>
          <w:marBottom w:val="0"/>
          <w:divBdr>
            <w:top w:val="none" w:sz="0" w:space="0" w:color="auto"/>
            <w:left w:val="none" w:sz="0" w:space="0" w:color="auto"/>
            <w:bottom w:val="none" w:sz="0" w:space="0" w:color="auto"/>
            <w:right w:val="none" w:sz="0" w:space="0" w:color="auto"/>
          </w:divBdr>
          <w:divsChild>
            <w:div w:id="11104135">
              <w:marLeft w:val="0"/>
              <w:marRight w:val="0"/>
              <w:marTop w:val="0"/>
              <w:marBottom w:val="0"/>
              <w:divBdr>
                <w:top w:val="none" w:sz="0" w:space="0" w:color="auto"/>
                <w:left w:val="none" w:sz="0" w:space="0" w:color="auto"/>
                <w:bottom w:val="none" w:sz="0" w:space="0" w:color="auto"/>
                <w:right w:val="none" w:sz="0" w:space="0" w:color="auto"/>
              </w:divBdr>
            </w:div>
          </w:divsChild>
        </w:div>
        <w:div w:id="1575822820">
          <w:marLeft w:val="0"/>
          <w:marRight w:val="0"/>
          <w:marTop w:val="0"/>
          <w:marBottom w:val="0"/>
          <w:divBdr>
            <w:top w:val="none" w:sz="0" w:space="0" w:color="auto"/>
            <w:left w:val="none" w:sz="0" w:space="0" w:color="auto"/>
            <w:bottom w:val="none" w:sz="0" w:space="0" w:color="auto"/>
            <w:right w:val="none" w:sz="0" w:space="0" w:color="auto"/>
          </w:divBdr>
          <w:divsChild>
            <w:div w:id="3784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5257">
      <w:bodyDiv w:val="1"/>
      <w:marLeft w:val="0"/>
      <w:marRight w:val="0"/>
      <w:marTop w:val="0"/>
      <w:marBottom w:val="0"/>
      <w:divBdr>
        <w:top w:val="none" w:sz="0" w:space="0" w:color="auto"/>
        <w:left w:val="none" w:sz="0" w:space="0" w:color="auto"/>
        <w:bottom w:val="none" w:sz="0" w:space="0" w:color="auto"/>
        <w:right w:val="none" w:sz="0" w:space="0" w:color="auto"/>
      </w:divBdr>
      <w:divsChild>
        <w:div w:id="1529754876">
          <w:marLeft w:val="0"/>
          <w:marRight w:val="0"/>
          <w:marTop w:val="0"/>
          <w:marBottom w:val="0"/>
          <w:divBdr>
            <w:top w:val="none" w:sz="0" w:space="0" w:color="auto"/>
            <w:left w:val="none" w:sz="0" w:space="0" w:color="auto"/>
            <w:bottom w:val="none" w:sz="0" w:space="0" w:color="auto"/>
            <w:right w:val="none" w:sz="0" w:space="0" w:color="auto"/>
          </w:divBdr>
          <w:divsChild>
            <w:div w:id="1041785912">
              <w:marLeft w:val="0"/>
              <w:marRight w:val="0"/>
              <w:marTop w:val="0"/>
              <w:marBottom w:val="0"/>
              <w:divBdr>
                <w:top w:val="none" w:sz="0" w:space="0" w:color="auto"/>
                <w:left w:val="none" w:sz="0" w:space="0" w:color="auto"/>
                <w:bottom w:val="none" w:sz="0" w:space="0" w:color="auto"/>
                <w:right w:val="none" w:sz="0" w:space="0" w:color="auto"/>
              </w:divBdr>
            </w:div>
          </w:divsChild>
        </w:div>
        <w:div w:id="712076821">
          <w:marLeft w:val="0"/>
          <w:marRight w:val="0"/>
          <w:marTop w:val="0"/>
          <w:marBottom w:val="0"/>
          <w:divBdr>
            <w:top w:val="none" w:sz="0" w:space="0" w:color="auto"/>
            <w:left w:val="none" w:sz="0" w:space="0" w:color="auto"/>
            <w:bottom w:val="none" w:sz="0" w:space="0" w:color="auto"/>
            <w:right w:val="none" w:sz="0" w:space="0" w:color="auto"/>
          </w:divBdr>
          <w:divsChild>
            <w:div w:id="1268197803">
              <w:marLeft w:val="0"/>
              <w:marRight w:val="0"/>
              <w:marTop w:val="0"/>
              <w:marBottom w:val="0"/>
              <w:divBdr>
                <w:top w:val="none" w:sz="0" w:space="0" w:color="auto"/>
                <w:left w:val="none" w:sz="0" w:space="0" w:color="auto"/>
                <w:bottom w:val="none" w:sz="0" w:space="0" w:color="auto"/>
                <w:right w:val="none" w:sz="0" w:space="0" w:color="auto"/>
              </w:divBdr>
            </w:div>
          </w:divsChild>
        </w:div>
        <w:div w:id="1370716095">
          <w:marLeft w:val="0"/>
          <w:marRight w:val="0"/>
          <w:marTop w:val="0"/>
          <w:marBottom w:val="0"/>
          <w:divBdr>
            <w:top w:val="none" w:sz="0" w:space="0" w:color="auto"/>
            <w:left w:val="none" w:sz="0" w:space="0" w:color="auto"/>
            <w:bottom w:val="none" w:sz="0" w:space="0" w:color="auto"/>
            <w:right w:val="none" w:sz="0" w:space="0" w:color="auto"/>
          </w:divBdr>
          <w:divsChild>
            <w:div w:id="56980900">
              <w:marLeft w:val="0"/>
              <w:marRight w:val="0"/>
              <w:marTop w:val="0"/>
              <w:marBottom w:val="0"/>
              <w:divBdr>
                <w:top w:val="none" w:sz="0" w:space="0" w:color="auto"/>
                <w:left w:val="none" w:sz="0" w:space="0" w:color="auto"/>
                <w:bottom w:val="none" w:sz="0" w:space="0" w:color="auto"/>
                <w:right w:val="none" w:sz="0" w:space="0" w:color="auto"/>
              </w:divBdr>
              <w:divsChild>
                <w:div w:id="1251502788">
                  <w:marLeft w:val="0"/>
                  <w:marRight w:val="0"/>
                  <w:marTop w:val="0"/>
                  <w:marBottom w:val="0"/>
                  <w:divBdr>
                    <w:top w:val="none" w:sz="0" w:space="0" w:color="auto"/>
                    <w:left w:val="none" w:sz="0" w:space="0" w:color="auto"/>
                    <w:bottom w:val="none" w:sz="0" w:space="0" w:color="auto"/>
                    <w:right w:val="none" w:sz="0" w:space="0" w:color="auto"/>
                  </w:divBdr>
                  <w:divsChild>
                    <w:div w:id="599021866">
                      <w:marLeft w:val="0"/>
                      <w:marRight w:val="0"/>
                      <w:marTop w:val="0"/>
                      <w:marBottom w:val="0"/>
                      <w:divBdr>
                        <w:top w:val="none" w:sz="0" w:space="0" w:color="auto"/>
                        <w:left w:val="none" w:sz="0" w:space="0" w:color="auto"/>
                        <w:bottom w:val="none" w:sz="0" w:space="0" w:color="auto"/>
                        <w:right w:val="none" w:sz="0" w:space="0" w:color="auto"/>
                      </w:divBdr>
                      <w:divsChild>
                        <w:div w:id="1276789745">
                          <w:marLeft w:val="0"/>
                          <w:marRight w:val="0"/>
                          <w:marTop w:val="0"/>
                          <w:marBottom w:val="0"/>
                          <w:divBdr>
                            <w:top w:val="none" w:sz="0" w:space="0" w:color="auto"/>
                            <w:left w:val="none" w:sz="0" w:space="0" w:color="auto"/>
                            <w:bottom w:val="none" w:sz="0" w:space="0" w:color="auto"/>
                            <w:right w:val="none" w:sz="0" w:space="0" w:color="auto"/>
                          </w:divBdr>
                          <w:divsChild>
                            <w:div w:id="10411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03119">
          <w:marLeft w:val="0"/>
          <w:marRight w:val="0"/>
          <w:marTop w:val="0"/>
          <w:marBottom w:val="0"/>
          <w:divBdr>
            <w:top w:val="none" w:sz="0" w:space="0" w:color="auto"/>
            <w:left w:val="none" w:sz="0" w:space="0" w:color="auto"/>
            <w:bottom w:val="none" w:sz="0" w:space="0" w:color="auto"/>
            <w:right w:val="none" w:sz="0" w:space="0" w:color="auto"/>
          </w:divBdr>
          <w:divsChild>
            <w:div w:id="348873389">
              <w:marLeft w:val="0"/>
              <w:marRight w:val="0"/>
              <w:marTop w:val="0"/>
              <w:marBottom w:val="0"/>
              <w:divBdr>
                <w:top w:val="none" w:sz="0" w:space="0" w:color="auto"/>
                <w:left w:val="none" w:sz="0" w:space="0" w:color="auto"/>
                <w:bottom w:val="none" w:sz="0" w:space="0" w:color="auto"/>
                <w:right w:val="none" w:sz="0" w:space="0" w:color="auto"/>
              </w:divBdr>
            </w:div>
          </w:divsChild>
        </w:div>
        <w:div w:id="2003509901">
          <w:marLeft w:val="0"/>
          <w:marRight w:val="0"/>
          <w:marTop w:val="0"/>
          <w:marBottom w:val="0"/>
          <w:divBdr>
            <w:top w:val="none" w:sz="0" w:space="0" w:color="auto"/>
            <w:left w:val="none" w:sz="0" w:space="0" w:color="auto"/>
            <w:bottom w:val="none" w:sz="0" w:space="0" w:color="auto"/>
            <w:right w:val="none" w:sz="0" w:space="0" w:color="auto"/>
          </w:divBdr>
        </w:div>
        <w:div w:id="1746993470">
          <w:marLeft w:val="0"/>
          <w:marRight w:val="0"/>
          <w:marTop w:val="0"/>
          <w:marBottom w:val="0"/>
          <w:divBdr>
            <w:top w:val="none" w:sz="0" w:space="0" w:color="auto"/>
            <w:left w:val="none" w:sz="0" w:space="0" w:color="auto"/>
            <w:bottom w:val="none" w:sz="0" w:space="0" w:color="auto"/>
            <w:right w:val="none" w:sz="0" w:space="0" w:color="auto"/>
          </w:divBdr>
          <w:divsChild>
            <w:div w:id="800999048">
              <w:marLeft w:val="0"/>
              <w:marRight w:val="0"/>
              <w:marTop w:val="0"/>
              <w:marBottom w:val="0"/>
              <w:divBdr>
                <w:top w:val="none" w:sz="0" w:space="0" w:color="auto"/>
                <w:left w:val="none" w:sz="0" w:space="0" w:color="auto"/>
                <w:bottom w:val="none" w:sz="0" w:space="0" w:color="auto"/>
                <w:right w:val="none" w:sz="0" w:space="0" w:color="auto"/>
              </w:divBdr>
              <w:divsChild>
                <w:div w:id="1553616112">
                  <w:marLeft w:val="0"/>
                  <w:marRight w:val="0"/>
                  <w:marTop w:val="0"/>
                  <w:marBottom w:val="0"/>
                  <w:divBdr>
                    <w:top w:val="none" w:sz="0" w:space="0" w:color="auto"/>
                    <w:left w:val="none" w:sz="0" w:space="0" w:color="auto"/>
                    <w:bottom w:val="none" w:sz="0" w:space="0" w:color="auto"/>
                    <w:right w:val="none" w:sz="0" w:space="0" w:color="auto"/>
                  </w:divBdr>
                  <w:divsChild>
                    <w:div w:id="36585879">
                      <w:marLeft w:val="0"/>
                      <w:marRight w:val="0"/>
                      <w:marTop w:val="0"/>
                      <w:marBottom w:val="0"/>
                      <w:divBdr>
                        <w:top w:val="none" w:sz="0" w:space="0" w:color="auto"/>
                        <w:left w:val="none" w:sz="0" w:space="0" w:color="auto"/>
                        <w:bottom w:val="none" w:sz="0" w:space="0" w:color="auto"/>
                        <w:right w:val="none" w:sz="0" w:space="0" w:color="auto"/>
                      </w:divBdr>
                      <w:divsChild>
                        <w:div w:id="2054841257">
                          <w:marLeft w:val="0"/>
                          <w:marRight w:val="0"/>
                          <w:marTop w:val="0"/>
                          <w:marBottom w:val="0"/>
                          <w:divBdr>
                            <w:top w:val="none" w:sz="0" w:space="0" w:color="auto"/>
                            <w:left w:val="none" w:sz="0" w:space="0" w:color="auto"/>
                            <w:bottom w:val="none" w:sz="0" w:space="0" w:color="auto"/>
                            <w:right w:val="none" w:sz="0" w:space="0" w:color="auto"/>
                          </w:divBdr>
                        </w:div>
                        <w:div w:id="13239655">
                          <w:marLeft w:val="0"/>
                          <w:marRight w:val="0"/>
                          <w:marTop w:val="0"/>
                          <w:marBottom w:val="0"/>
                          <w:divBdr>
                            <w:top w:val="none" w:sz="0" w:space="0" w:color="auto"/>
                            <w:left w:val="none" w:sz="0" w:space="0" w:color="auto"/>
                            <w:bottom w:val="none" w:sz="0" w:space="0" w:color="auto"/>
                            <w:right w:val="none" w:sz="0" w:space="0" w:color="auto"/>
                          </w:divBdr>
                        </w:div>
                        <w:div w:id="1201474615">
                          <w:marLeft w:val="0"/>
                          <w:marRight w:val="0"/>
                          <w:marTop w:val="0"/>
                          <w:marBottom w:val="0"/>
                          <w:divBdr>
                            <w:top w:val="none" w:sz="0" w:space="0" w:color="auto"/>
                            <w:left w:val="none" w:sz="0" w:space="0" w:color="auto"/>
                            <w:bottom w:val="none" w:sz="0" w:space="0" w:color="auto"/>
                            <w:right w:val="none" w:sz="0" w:space="0" w:color="auto"/>
                          </w:divBdr>
                        </w:div>
                        <w:div w:id="723331583">
                          <w:marLeft w:val="0"/>
                          <w:marRight w:val="0"/>
                          <w:marTop w:val="0"/>
                          <w:marBottom w:val="0"/>
                          <w:divBdr>
                            <w:top w:val="none" w:sz="0" w:space="0" w:color="auto"/>
                            <w:left w:val="none" w:sz="0" w:space="0" w:color="auto"/>
                            <w:bottom w:val="none" w:sz="0" w:space="0" w:color="auto"/>
                            <w:right w:val="none" w:sz="0" w:space="0" w:color="auto"/>
                          </w:divBdr>
                        </w:div>
                        <w:div w:id="989334797">
                          <w:marLeft w:val="0"/>
                          <w:marRight w:val="0"/>
                          <w:marTop w:val="0"/>
                          <w:marBottom w:val="0"/>
                          <w:divBdr>
                            <w:top w:val="none" w:sz="0" w:space="0" w:color="auto"/>
                            <w:left w:val="none" w:sz="0" w:space="0" w:color="auto"/>
                            <w:bottom w:val="none" w:sz="0" w:space="0" w:color="auto"/>
                            <w:right w:val="none" w:sz="0" w:space="0" w:color="auto"/>
                          </w:divBdr>
                        </w:div>
                        <w:div w:id="863448033">
                          <w:marLeft w:val="0"/>
                          <w:marRight w:val="0"/>
                          <w:marTop w:val="0"/>
                          <w:marBottom w:val="0"/>
                          <w:divBdr>
                            <w:top w:val="none" w:sz="0" w:space="0" w:color="auto"/>
                            <w:left w:val="none" w:sz="0" w:space="0" w:color="auto"/>
                            <w:bottom w:val="none" w:sz="0" w:space="0" w:color="auto"/>
                            <w:right w:val="none" w:sz="0" w:space="0" w:color="auto"/>
                          </w:divBdr>
                        </w:div>
                        <w:div w:id="1646007287">
                          <w:marLeft w:val="0"/>
                          <w:marRight w:val="0"/>
                          <w:marTop w:val="0"/>
                          <w:marBottom w:val="0"/>
                          <w:divBdr>
                            <w:top w:val="none" w:sz="0" w:space="0" w:color="auto"/>
                            <w:left w:val="none" w:sz="0" w:space="0" w:color="auto"/>
                            <w:bottom w:val="none" w:sz="0" w:space="0" w:color="auto"/>
                            <w:right w:val="none" w:sz="0" w:space="0" w:color="auto"/>
                          </w:divBdr>
                        </w:div>
                        <w:div w:id="33043117">
                          <w:marLeft w:val="0"/>
                          <w:marRight w:val="0"/>
                          <w:marTop w:val="0"/>
                          <w:marBottom w:val="0"/>
                          <w:divBdr>
                            <w:top w:val="none" w:sz="0" w:space="0" w:color="auto"/>
                            <w:left w:val="none" w:sz="0" w:space="0" w:color="auto"/>
                            <w:bottom w:val="none" w:sz="0" w:space="0" w:color="auto"/>
                            <w:right w:val="none" w:sz="0" w:space="0" w:color="auto"/>
                          </w:divBdr>
                        </w:div>
                        <w:div w:id="836506340">
                          <w:marLeft w:val="0"/>
                          <w:marRight w:val="0"/>
                          <w:marTop w:val="0"/>
                          <w:marBottom w:val="0"/>
                          <w:divBdr>
                            <w:top w:val="none" w:sz="0" w:space="0" w:color="auto"/>
                            <w:left w:val="none" w:sz="0" w:space="0" w:color="auto"/>
                            <w:bottom w:val="none" w:sz="0" w:space="0" w:color="auto"/>
                            <w:right w:val="none" w:sz="0" w:space="0" w:color="auto"/>
                          </w:divBdr>
                        </w:div>
                        <w:div w:id="1289818437">
                          <w:marLeft w:val="0"/>
                          <w:marRight w:val="0"/>
                          <w:marTop w:val="0"/>
                          <w:marBottom w:val="0"/>
                          <w:divBdr>
                            <w:top w:val="none" w:sz="0" w:space="0" w:color="auto"/>
                            <w:left w:val="none" w:sz="0" w:space="0" w:color="auto"/>
                            <w:bottom w:val="none" w:sz="0" w:space="0" w:color="auto"/>
                            <w:right w:val="none" w:sz="0" w:space="0" w:color="auto"/>
                          </w:divBdr>
                        </w:div>
                        <w:div w:id="361788445">
                          <w:marLeft w:val="0"/>
                          <w:marRight w:val="0"/>
                          <w:marTop w:val="0"/>
                          <w:marBottom w:val="0"/>
                          <w:divBdr>
                            <w:top w:val="none" w:sz="0" w:space="0" w:color="auto"/>
                            <w:left w:val="none" w:sz="0" w:space="0" w:color="auto"/>
                            <w:bottom w:val="none" w:sz="0" w:space="0" w:color="auto"/>
                            <w:right w:val="none" w:sz="0" w:space="0" w:color="auto"/>
                          </w:divBdr>
                        </w:div>
                        <w:div w:id="822937394">
                          <w:marLeft w:val="0"/>
                          <w:marRight w:val="0"/>
                          <w:marTop w:val="0"/>
                          <w:marBottom w:val="0"/>
                          <w:divBdr>
                            <w:top w:val="none" w:sz="0" w:space="0" w:color="auto"/>
                            <w:left w:val="none" w:sz="0" w:space="0" w:color="auto"/>
                            <w:bottom w:val="none" w:sz="0" w:space="0" w:color="auto"/>
                            <w:right w:val="none" w:sz="0" w:space="0" w:color="auto"/>
                          </w:divBdr>
                        </w:div>
                        <w:div w:id="927154704">
                          <w:marLeft w:val="0"/>
                          <w:marRight w:val="0"/>
                          <w:marTop w:val="0"/>
                          <w:marBottom w:val="0"/>
                          <w:divBdr>
                            <w:top w:val="none" w:sz="0" w:space="0" w:color="auto"/>
                            <w:left w:val="none" w:sz="0" w:space="0" w:color="auto"/>
                            <w:bottom w:val="none" w:sz="0" w:space="0" w:color="auto"/>
                            <w:right w:val="none" w:sz="0" w:space="0" w:color="auto"/>
                          </w:divBdr>
                          <w:divsChild>
                            <w:div w:id="910312561">
                              <w:marLeft w:val="0"/>
                              <w:marRight w:val="0"/>
                              <w:marTop w:val="0"/>
                              <w:marBottom w:val="0"/>
                              <w:divBdr>
                                <w:top w:val="none" w:sz="0" w:space="0" w:color="auto"/>
                                <w:left w:val="none" w:sz="0" w:space="0" w:color="auto"/>
                                <w:bottom w:val="none" w:sz="0" w:space="0" w:color="auto"/>
                                <w:right w:val="none" w:sz="0" w:space="0" w:color="auto"/>
                              </w:divBdr>
                              <w:divsChild>
                                <w:div w:id="1088230976">
                                  <w:marLeft w:val="0"/>
                                  <w:marRight w:val="0"/>
                                  <w:marTop w:val="0"/>
                                  <w:marBottom w:val="0"/>
                                  <w:divBdr>
                                    <w:top w:val="none" w:sz="0" w:space="0" w:color="auto"/>
                                    <w:left w:val="none" w:sz="0" w:space="0" w:color="auto"/>
                                    <w:bottom w:val="none" w:sz="0" w:space="0" w:color="auto"/>
                                    <w:right w:val="none" w:sz="0" w:space="0" w:color="auto"/>
                                  </w:divBdr>
                                  <w:divsChild>
                                    <w:div w:id="1068111588">
                                      <w:marLeft w:val="0"/>
                                      <w:marRight w:val="0"/>
                                      <w:marTop w:val="0"/>
                                      <w:marBottom w:val="0"/>
                                      <w:divBdr>
                                        <w:top w:val="none" w:sz="0" w:space="0" w:color="auto"/>
                                        <w:left w:val="none" w:sz="0" w:space="0" w:color="auto"/>
                                        <w:bottom w:val="none" w:sz="0" w:space="0" w:color="auto"/>
                                        <w:right w:val="none" w:sz="0" w:space="0" w:color="auto"/>
                                      </w:divBdr>
                                      <w:divsChild>
                                        <w:div w:id="844393351">
                                          <w:marLeft w:val="0"/>
                                          <w:marRight w:val="0"/>
                                          <w:marTop w:val="0"/>
                                          <w:marBottom w:val="0"/>
                                          <w:divBdr>
                                            <w:top w:val="none" w:sz="0" w:space="0" w:color="auto"/>
                                            <w:left w:val="none" w:sz="0" w:space="0" w:color="auto"/>
                                            <w:bottom w:val="none" w:sz="0" w:space="0" w:color="auto"/>
                                            <w:right w:val="none" w:sz="0" w:space="0" w:color="auto"/>
                                          </w:divBdr>
                                          <w:divsChild>
                                            <w:div w:id="2705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057419">
      <w:bodyDiv w:val="1"/>
      <w:marLeft w:val="0"/>
      <w:marRight w:val="0"/>
      <w:marTop w:val="0"/>
      <w:marBottom w:val="0"/>
      <w:divBdr>
        <w:top w:val="none" w:sz="0" w:space="0" w:color="auto"/>
        <w:left w:val="none" w:sz="0" w:space="0" w:color="auto"/>
        <w:bottom w:val="none" w:sz="0" w:space="0" w:color="auto"/>
        <w:right w:val="none" w:sz="0" w:space="0" w:color="auto"/>
      </w:divBdr>
    </w:div>
    <w:div w:id="1006400795">
      <w:bodyDiv w:val="1"/>
      <w:marLeft w:val="0"/>
      <w:marRight w:val="0"/>
      <w:marTop w:val="0"/>
      <w:marBottom w:val="0"/>
      <w:divBdr>
        <w:top w:val="none" w:sz="0" w:space="0" w:color="auto"/>
        <w:left w:val="none" w:sz="0" w:space="0" w:color="auto"/>
        <w:bottom w:val="none" w:sz="0" w:space="0" w:color="auto"/>
        <w:right w:val="none" w:sz="0" w:space="0" w:color="auto"/>
      </w:divBdr>
      <w:divsChild>
        <w:div w:id="1757363246">
          <w:marLeft w:val="0"/>
          <w:marRight w:val="0"/>
          <w:marTop w:val="0"/>
          <w:marBottom w:val="30"/>
          <w:divBdr>
            <w:top w:val="none" w:sz="0" w:space="0" w:color="auto"/>
            <w:left w:val="none" w:sz="0" w:space="0" w:color="auto"/>
            <w:bottom w:val="none" w:sz="0" w:space="0" w:color="auto"/>
            <w:right w:val="none" w:sz="0" w:space="0" w:color="auto"/>
          </w:divBdr>
          <w:divsChild>
            <w:div w:id="1194732556">
              <w:marLeft w:val="0"/>
              <w:marRight w:val="0"/>
              <w:marTop w:val="0"/>
              <w:marBottom w:val="0"/>
              <w:divBdr>
                <w:top w:val="none" w:sz="0" w:space="0" w:color="auto"/>
                <w:left w:val="none" w:sz="0" w:space="0" w:color="auto"/>
                <w:bottom w:val="none" w:sz="0" w:space="0" w:color="auto"/>
                <w:right w:val="none" w:sz="0" w:space="0" w:color="auto"/>
              </w:divBdr>
              <w:divsChild>
                <w:div w:id="1983532981">
                  <w:marLeft w:val="0"/>
                  <w:marRight w:val="0"/>
                  <w:marTop w:val="0"/>
                  <w:marBottom w:val="0"/>
                  <w:divBdr>
                    <w:top w:val="none" w:sz="0" w:space="0" w:color="auto"/>
                    <w:left w:val="none" w:sz="0" w:space="0" w:color="auto"/>
                    <w:bottom w:val="none" w:sz="0" w:space="0" w:color="auto"/>
                    <w:right w:val="none" w:sz="0" w:space="0" w:color="auto"/>
                  </w:divBdr>
                </w:div>
                <w:div w:id="1677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4907">
          <w:marLeft w:val="0"/>
          <w:marRight w:val="0"/>
          <w:marTop w:val="0"/>
          <w:marBottom w:val="30"/>
          <w:divBdr>
            <w:top w:val="none" w:sz="0" w:space="0" w:color="auto"/>
            <w:left w:val="none" w:sz="0" w:space="0" w:color="auto"/>
            <w:bottom w:val="none" w:sz="0" w:space="0" w:color="auto"/>
            <w:right w:val="none" w:sz="0" w:space="0" w:color="auto"/>
          </w:divBdr>
          <w:divsChild>
            <w:div w:id="1615211398">
              <w:marLeft w:val="0"/>
              <w:marRight w:val="0"/>
              <w:marTop w:val="0"/>
              <w:marBottom w:val="0"/>
              <w:divBdr>
                <w:top w:val="none" w:sz="0" w:space="0" w:color="auto"/>
                <w:left w:val="none" w:sz="0" w:space="0" w:color="auto"/>
                <w:bottom w:val="none" w:sz="0" w:space="0" w:color="auto"/>
                <w:right w:val="none" w:sz="0" w:space="0" w:color="auto"/>
              </w:divBdr>
              <w:divsChild>
                <w:div w:id="1467547704">
                  <w:marLeft w:val="0"/>
                  <w:marRight w:val="0"/>
                  <w:marTop w:val="0"/>
                  <w:marBottom w:val="0"/>
                  <w:divBdr>
                    <w:top w:val="none" w:sz="0" w:space="0" w:color="auto"/>
                    <w:left w:val="none" w:sz="0" w:space="0" w:color="auto"/>
                    <w:bottom w:val="none" w:sz="0" w:space="0" w:color="auto"/>
                    <w:right w:val="none" w:sz="0" w:space="0" w:color="auto"/>
                  </w:divBdr>
                </w:div>
                <w:div w:id="15064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9094">
          <w:marLeft w:val="0"/>
          <w:marRight w:val="0"/>
          <w:marTop w:val="0"/>
          <w:marBottom w:val="30"/>
          <w:divBdr>
            <w:top w:val="none" w:sz="0" w:space="0" w:color="auto"/>
            <w:left w:val="none" w:sz="0" w:space="0" w:color="auto"/>
            <w:bottom w:val="none" w:sz="0" w:space="0" w:color="auto"/>
            <w:right w:val="none" w:sz="0" w:space="0" w:color="auto"/>
          </w:divBdr>
          <w:divsChild>
            <w:div w:id="1015576985">
              <w:marLeft w:val="0"/>
              <w:marRight w:val="0"/>
              <w:marTop w:val="0"/>
              <w:marBottom w:val="0"/>
              <w:divBdr>
                <w:top w:val="none" w:sz="0" w:space="0" w:color="auto"/>
                <w:left w:val="none" w:sz="0" w:space="0" w:color="auto"/>
                <w:bottom w:val="none" w:sz="0" w:space="0" w:color="auto"/>
                <w:right w:val="none" w:sz="0" w:space="0" w:color="auto"/>
              </w:divBdr>
              <w:divsChild>
                <w:div w:id="736392701">
                  <w:marLeft w:val="0"/>
                  <w:marRight w:val="0"/>
                  <w:marTop w:val="0"/>
                  <w:marBottom w:val="0"/>
                  <w:divBdr>
                    <w:top w:val="none" w:sz="0" w:space="0" w:color="auto"/>
                    <w:left w:val="none" w:sz="0" w:space="0" w:color="auto"/>
                    <w:bottom w:val="none" w:sz="0" w:space="0" w:color="auto"/>
                    <w:right w:val="none" w:sz="0" w:space="0" w:color="auto"/>
                  </w:divBdr>
                </w:div>
                <w:div w:id="3596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2810">
      <w:bodyDiv w:val="1"/>
      <w:marLeft w:val="0"/>
      <w:marRight w:val="0"/>
      <w:marTop w:val="0"/>
      <w:marBottom w:val="0"/>
      <w:divBdr>
        <w:top w:val="none" w:sz="0" w:space="0" w:color="auto"/>
        <w:left w:val="none" w:sz="0" w:space="0" w:color="auto"/>
        <w:bottom w:val="none" w:sz="0" w:space="0" w:color="auto"/>
        <w:right w:val="none" w:sz="0" w:space="0" w:color="auto"/>
      </w:divBdr>
    </w:div>
    <w:div w:id="1219825806">
      <w:bodyDiv w:val="1"/>
      <w:marLeft w:val="0"/>
      <w:marRight w:val="0"/>
      <w:marTop w:val="0"/>
      <w:marBottom w:val="0"/>
      <w:divBdr>
        <w:top w:val="none" w:sz="0" w:space="0" w:color="auto"/>
        <w:left w:val="none" w:sz="0" w:space="0" w:color="auto"/>
        <w:bottom w:val="none" w:sz="0" w:space="0" w:color="auto"/>
        <w:right w:val="none" w:sz="0" w:space="0" w:color="auto"/>
      </w:divBdr>
      <w:divsChild>
        <w:div w:id="919021018">
          <w:marLeft w:val="0"/>
          <w:marRight w:val="0"/>
          <w:marTop w:val="0"/>
          <w:marBottom w:val="30"/>
          <w:divBdr>
            <w:top w:val="none" w:sz="0" w:space="0" w:color="auto"/>
            <w:left w:val="none" w:sz="0" w:space="0" w:color="auto"/>
            <w:bottom w:val="none" w:sz="0" w:space="0" w:color="auto"/>
            <w:right w:val="none" w:sz="0" w:space="0" w:color="auto"/>
          </w:divBdr>
          <w:divsChild>
            <w:div w:id="362946390">
              <w:marLeft w:val="0"/>
              <w:marRight w:val="0"/>
              <w:marTop w:val="0"/>
              <w:marBottom w:val="0"/>
              <w:divBdr>
                <w:top w:val="none" w:sz="0" w:space="0" w:color="auto"/>
                <w:left w:val="none" w:sz="0" w:space="0" w:color="auto"/>
                <w:bottom w:val="none" w:sz="0" w:space="0" w:color="auto"/>
                <w:right w:val="none" w:sz="0" w:space="0" w:color="auto"/>
              </w:divBdr>
              <w:divsChild>
                <w:div w:id="2092654146">
                  <w:marLeft w:val="0"/>
                  <w:marRight w:val="0"/>
                  <w:marTop w:val="0"/>
                  <w:marBottom w:val="0"/>
                  <w:divBdr>
                    <w:top w:val="none" w:sz="0" w:space="0" w:color="auto"/>
                    <w:left w:val="none" w:sz="0" w:space="0" w:color="auto"/>
                    <w:bottom w:val="none" w:sz="0" w:space="0" w:color="auto"/>
                    <w:right w:val="none" w:sz="0" w:space="0" w:color="auto"/>
                  </w:divBdr>
                </w:div>
                <w:div w:id="4651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2518">
          <w:marLeft w:val="0"/>
          <w:marRight w:val="0"/>
          <w:marTop w:val="0"/>
          <w:marBottom w:val="30"/>
          <w:divBdr>
            <w:top w:val="none" w:sz="0" w:space="0" w:color="auto"/>
            <w:left w:val="none" w:sz="0" w:space="0" w:color="auto"/>
            <w:bottom w:val="none" w:sz="0" w:space="0" w:color="auto"/>
            <w:right w:val="none" w:sz="0" w:space="0" w:color="auto"/>
          </w:divBdr>
          <w:divsChild>
            <w:div w:id="2000956099">
              <w:marLeft w:val="0"/>
              <w:marRight w:val="0"/>
              <w:marTop w:val="0"/>
              <w:marBottom w:val="0"/>
              <w:divBdr>
                <w:top w:val="none" w:sz="0" w:space="0" w:color="auto"/>
                <w:left w:val="none" w:sz="0" w:space="0" w:color="auto"/>
                <w:bottom w:val="none" w:sz="0" w:space="0" w:color="auto"/>
                <w:right w:val="none" w:sz="0" w:space="0" w:color="auto"/>
              </w:divBdr>
              <w:divsChild>
                <w:div w:id="958799992">
                  <w:marLeft w:val="0"/>
                  <w:marRight w:val="0"/>
                  <w:marTop w:val="0"/>
                  <w:marBottom w:val="0"/>
                  <w:divBdr>
                    <w:top w:val="none" w:sz="0" w:space="0" w:color="auto"/>
                    <w:left w:val="none" w:sz="0" w:space="0" w:color="auto"/>
                    <w:bottom w:val="none" w:sz="0" w:space="0" w:color="auto"/>
                    <w:right w:val="none" w:sz="0" w:space="0" w:color="auto"/>
                  </w:divBdr>
                </w:div>
                <w:div w:id="7081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803">
          <w:marLeft w:val="0"/>
          <w:marRight w:val="0"/>
          <w:marTop w:val="0"/>
          <w:marBottom w:val="30"/>
          <w:divBdr>
            <w:top w:val="none" w:sz="0" w:space="0" w:color="auto"/>
            <w:left w:val="none" w:sz="0" w:space="0" w:color="auto"/>
            <w:bottom w:val="none" w:sz="0" w:space="0" w:color="auto"/>
            <w:right w:val="none" w:sz="0" w:space="0" w:color="auto"/>
          </w:divBdr>
          <w:divsChild>
            <w:div w:id="814033230">
              <w:marLeft w:val="0"/>
              <w:marRight w:val="0"/>
              <w:marTop w:val="0"/>
              <w:marBottom w:val="0"/>
              <w:divBdr>
                <w:top w:val="none" w:sz="0" w:space="0" w:color="auto"/>
                <w:left w:val="none" w:sz="0" w:space="0" w:color="auto"/>
                <w:bottom w:val="none" w:sz="0" w:space="0" w:color="auto"/>
                <w:right w:val="none" w:sz="0" w:space="0" w:color="auto"/>
              </w:divBdr>
              <w:divsChild>
                <w:div w:id="295139870">
                  <w:marLeft w:val="0"/>
                  <w:marRight w:val="0"/>
                  <w:marTop w:val="0"/>
                  <w:marBottom w:val="0"/>
                  <w:divBdr>
                    <w:top w:val="none" w:sz="0" w:space="0" w:color="auto"/>
                    <w:left w:val="none" w:sz="0" w:space="0" w:color="auto"/>
                    <w:bottom w:val="none" w:sz="0" w:space="0" w:color="auto"/>
                    <w:right w:val="none" w:sz="0" w:space="0" w:color="auto"/>
                  </w:divBdr>
                </w:div>
                <w:div w:id="127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4714">
      <w:bodyDiv w:val="1"/>
      <w:marLeft w:val="0"/>
      <w:marRight w:val="0"/>
      <w:marTop w:val="0"/>
      <w:marBottom w:val="0"/>
      <w:divBdr>
        <w:top w:val="none" w:sz="0" w:space="0" w:color="auto"/>
        <w:left w:val="none" w:sz="0" w:space="0" w:color="auto"/>
        <w:bottom w:val="none" w:sz="0" w:space="0" w:color="auto"/>
        <w:right w:val="none" w:sz="0" w:space="0" w:color="auto"/>
      </w:divBdr>
    </w:div>
    <w:div w:id="1282608459">
      <w:bodyDiv w:val="1"/>
      <w:marLeft w:val="0"/>
      <w:marRight w:val="0"/>
      <w:marTop w:val="0"/>
      <w:marBottom w:val="0"/>
      <w:divBdr>
        <w:top w:val="none" w:sz="0" w:space="0" w:color="auto"/>
        <w:left w:val="none" w:sz="0" w:space="0" w:color="auto"/>
        <w:bottom w:val="none" w:sz="0" w:space="0" w:color="auto"/>
        <w:right w:val="none" w:sz="0" w:space="0" w:color="auto"/>
      </w:divBdr>
    </w:div>
    <w:div w:id="1445805204">
      <w:bodyDiv w:val="1"/>
      <w:marLeft w:val="0"/>
      <w:marRight w:val="0"/>
      <w:marTop w:val="0"/>
      <w:marBottom w:val="0"/>
      <w:divBdr>
        <w:top w:val="none" w:sz="0" w:space="0" w:color="auto"/>
        <w:left w:val="none" w:sz="0" w:space="0" w:color="auto"/>
        <w:bottom w:val="none" w:sz="0" w:space="0" w:color="auto"/>
        <w:right w:val="none" w:sz="0" w:space="0" w:color="auto"/>
      </w:divBdr>
      <w:divsChild>
        <w:div w:id="1247961330">
          <w:marLeft w:val="0"/>
          <w:marRight w:val="0"/>
          <w:marTop w:val="0"/>
          <w:marBottom w:val="0"/>
          <w:divBdr>
            <w:top w:val="none" w:sz="0" w:space="0" w:color="auto"/>
            <w:left w:val="none" w:sz="0" w:space="0" w:color="auto"/>
            <w:bottom w:val="none" w:sz="0" w:space="0" w:color="auto"/>
            <w:right w:val="none" w:sz="0" w:space="0" w:color="auto"/>
          </w:divBdr>
          <w:divsChild>
            <w:div w:id="1863936750">
              <w:marLeft w:val="0"/>
              <w:marRight w:val="0"/>
              <w:marTop w:val="0"/>
              <w:marBottom w:val="0"/>
              <w:divBdr>
                <w:top w:val="none" w:sz="0" w:space="0" w:color="auto"/>
                <w:left w:val="none" w:sz="0" w:space="0" w:color="auto"/>
                <w:bottom w:val="none" w:sz="0" w:space="0" w:color="auto"/>
                <w:right w:val="none" w:sz="0" w:space="0" w:color="auto"/>
              </w:divBdr>
              <w:divsChild>
                <w:div w:id="1680544325">
                  <w:marLeft w:val="0"/>
                  <w:marRight w:val="0"/>
                  <w:marTop w:val="0"/>
                  <w:marBottom w:val="0"/>
                  <w:divBdr>
                    <w:top w:val="none" w:sz="0" w:space="0" w:color="auto"/>
                    <w:left w:val="none" w:sz="0" w:space="0" w:color="auto"/>
                    <w:bottom w:val="none" w:sz="0" w:space="0" w:color="auto"/>
                    <w:right w:val="none" w:sz="0" w:space="0" w:color="auto"/>
                  </w:divBdr>
                  <w:divsChild>
                    <w:div w:id="21286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4857">
          <w:marLeft w:val="0"/>
          <w:marRight w:val="0"/>
          <w:marTop w:val="0"/>
          <w:marBottom w:val="0"/>
          <w:divBdr>
            <w:top w:val="none" w:sz="0" w:space="0" w:color="auto"/>
            <w:left w:val="none" w:sz="0" w:space="0" w:color="auto"/>
            <w:bottom w:val="none" w:sz="0" w:space="0" w:color="auto"/>
            <w:right w:val="none" w:sz="0" w:space="0" w:color="auto"/>
          </w:divBdr>
        </w:div>
      </w:divsChild>
    </w:div>
    <w:div w:id="1464739116">
      <w:bodyDiv w:val="1"/>
      <w:marLeft w:val="0"/>
      <w:marRight w:val="0"/>
      <w:marTop w:val="0"/>
      <w:marBottom w:val="0"/>
      <w:divBdr>
        <w:top w:val="none" w:sz="0" w:space="0" w:color="auto"/>
        <w:left w:val="none" w:sz="0" w:space="0" w:color="auto"/>
        <w:bottom w:val="none" w:sz="0" w:space="0" w:color="auto"/>
        <w:right w:val="none" w:sz="0" w:space="0" w:color="auto"/>
      </w:divBdr>
      <w:divsChild>
        <w:div w:id="2109228979">
          <w:marLeft w:val="0"/>
          <w:marRight w:val="0"/>
          <w:marTop w:val="0"/>
          <w:marBottom w:val="0"/>
          <w:divBdr>
            <w:top w:val="none" w:sz="0" w:space="0" w:color="auto"/>
            <w:left w:val="none" w:sz="0" w:space="0" w:color="auto"/>
            <w:bottom w:val="none" w:sz="0" w:space="0" w:color="auto"/>
            <w:right w:val="none" w:sz="0" w:space="0" w:color="auto"/>
          </w:divBdr>
          <w:divsChild>
            <w:div w:id="1885946417">
              <w:marLeft w:val="0"/>
              <w:marRight w:val="0"/>
              <w:marTop w:val="0"/>
              <w:marBottom w:val="0"/>
              <w:divBdr>
                <w:top w:val="none" w:sz="0" w:space="0" w:color="auto"/>
                <w:left w:val="none" w:sz="0" w:space="0" w:color="auto"/>
                <w:bottom w:val="none" w:sz="0" w:space="0" w:color="auto"/>
                <w:right w:val="none" w:sz="0" w:space="0" w:color="auto"/>
              </w:divBdr>
              <w:divsChild>
                <w:div w:id="48117248">
                  <w:marLeft w:val="0"/>
                  <w:marRight w:val="0"/>
                  <w:marTop w:val="0"/>
                  <w:marBottom w:val="0"/>
                  <w:divBdr>
                    <w:top w:val="none" w:sz="0" w:space="0" w:color="auto"/>
                    <w:left w:val="none" w:sz="0" w:space="0" w:color="auto"/>
                    <w:bottom w:val="none" w:sz="0" w:space="0" w:color="auto"/>
                    <w:right w:val="none" w:sz="0" w:space="0" w:color="auto"/>
                  </w:divBdr>
                </w:div>
                <w:div w:id="7726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2675">
          <w:marLeft w:val="0"/>
          <w:marRight w:val="0"/>
          <w:marTop w:val="0"/>
          <w:marBottom w:val="0"/>
          <w:divBdr>
            <w:top w:val="none" w:sz="0" w:space="0" w:color="auto"/>
            <w:left w:val="none" w:sz="0" w:space="0" w:color="auto"/>
            <w:bottom w:val="none" w:sz="0" w:space="0" w:color="auto"/>
            <w:right w:val="none" w:sz="0" w:space="0" w:color="auto"/>
          </w:divBdr>
          <w:divsChild>
            <w:div w:id="1970935872">
              <w:marLeft w:val="0"/>
              <w:marRight w:val="0"/>
              <w:marTop w:val="0"/>
              <w:marBottom w:val="0"/>
              <w:divBdr>
                <w:top w:val="none" w:sz="0" w:space="0" w:color="auto"/>
                <w:left w:val="none" w:sz="0" w:space="0" w:color="auto"/>
                <w:bottom w:val="none" w:sz="0" w:space="0" w:color="auto"/>
                <w:right w:val="none" w:sz="0" w:space="0" w:color="auto"/>
              </w:divBdr>
              <w:divsChild>
                <w:div w:id="1210341939">
                  <w:marLeft w:val="0"/>
                  <w:marRight w:val="0"/>
                  <w:marTop w:val="0"/>
                  <w:marBottom w:val="0"/>
                  <w:divBdr>
                    <w:top w:val="none" w:sz="0" w:space="0" w:color="auto"/>
                    <w:left w:val="none" w:sz="0" w:space="0" w:color="auto"/>
                    <w:bottom w:val="none" w:sz="0" w:space="0" w:color="auto"/>
                    <w:right w:val="none" w:sz="0" w:space="0" w:color="auto"/>
                  </w:divBdr>
                  <w:divsChild>
                    <w:div w:id="1250233987">
                      <w:marLeft w:val="0"/>
                      <w:marRight w:val="0"/>
                      <w:marTop w:val="0"/>
                      <w:marBottom w:val="0"/>
                      <w:divBdr>
                        <w:top w:val="none" w:sz="0" w:space="0" w:color="auto"/>
                        <w:left w:val="none" w:sz="0" w:space="0" w:color="auto"/>
                        <w:bottom w:val="none" w:sz="0" w:space="0" w:color="auto"/>
                        <w:right w:val="none" w:sz="0" w:space="0" w:color="auto"/>
                      </w:divBdr>
                    </w:div>
                  </w:divsChild>
                </w:div>
                <w:div w:id="953439434">
                  <w:marLeft w:val="0"/>
                  <w:marRight w:val="0"/>
                  <w:marTop w:val="0"/>
                  <w:marBottom w:val="0"/>
                  <w:divBdr>
                    <w:top w:val="none" w:sz="0" w:space="0" w:color="auto"/>
                    <w:left w:val="none" w:sz="0" w:space="0" w:color="auto"/>
                    <w:bottom w:val="none" w:sz="0" w:space="0" w:color="auto"/>
                    <w:right w:val="none" w:sz="0" w:space="0" w:color="auto"/>
                  </w:divBdr>
                  <w:divsChild>
                    <w:div w:id="17468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0753">
      <w:bodyDiv w:val="1"/>
      <w:marLeft w:val="0"/>
      <w:marRight w:val="0"/>
      <w:marTop w:val="0"/>
      <w:marBottom w:val="0"/>
      <w:divBdr>
        <w:top w:val="none" w:sz="0" w:space="0" w:color="auto"/>
        <w:left w:val="none" w:sz="0" w:space="0" w:color="auto"/>
        <w:bottom w:val="none" w:sz="0" w:space="0" w:color="auto"/>
        <w:right w:val="none" w:sz="0" w:space="0" w:color="auto"/>
      </w:divBdr>
    </w:div>
    <w:div w:id="2018843611">
      <w:bodyDiv w:val="1"/>
      <w:marLeft w:val="0"/>
      <w:marRight w:val="0"/>
      <w:marTop w:val="0"/>
      <w:marBottom w:val="0"/>
      <w:divBdr>
        <w:top w:val="none" w:sz="0" w:space="0" w:color="auto"/>
        <w:left w:val="none" w:sz="0" w:space="0" w:color="auto"/>
        <w:bottom w:val="none" w:sz="0" w:space="0" w:color="auto"/>
        <w:right w:val="none" w:sz="0" w:space="0" w:color="auto"/>
      </w:divBdr>
    </w:div>
    <w:div w:id="2024093346">
      <w:bodyDiv w:val="1"/>
      <w:marLeft w:val="0"/>
      <w:marRight w:val="0"/>
      <w:marTop w:val="0"/>
      <w:marBottom w:val="0"/>
      <w:divBdr>
        <w:top w:val="none" w:sz="0" w:space="0" w:color="auto"/>
        <w:left w:val="none" w:sz="0" w:space="0" w:color="auto"/>
        <w:bottom w:val="none" w:sz="0" w:space="0" w:color="auto"/>
        <w:right w:val="none" w:sz="0" w:space="0" w:color="auto"/>
      </w:divBdr>
    </w:div>
    <w:div w:id="20809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B90E975AA4A43AD256513C2A5BDF3" ma:contentTypeVersion="18" ma:contentTypeDescription="Create a new document." ma:contentTypeScope="" ma:versionID="57151432067d7527cbf27b000197c65e">
  <xsd:schema xmlns:xsd="http://www.w3.org/2001/XMLSchema" xmlns:xs="http://www.w3.org/2001/XMLSchema" xmlns:p="http://schemas.microsoft.com/office/2006/metadata/properties" xmlns:ns2="737e2e71-7482-4e75-8f25-47a54e3a5303" xmlns:ns3="9a99b54d-1a85-4883-85bc-65abbbc7f689" targetNamespace="http://schemas.microsoft.com/office/2006/metadata/properties" ma:root="true" ma:fieldsID="7729d6a5221592d20a212cf67b5439e6" ns2:_="" ns3:_="">
    <xsd:import namespace="737e2e71-7482-4e75-8f25-47a54e3a5303"/>
    <xsd:import namespace="9a99b54d-1a85-4883-85bc-65abbbc7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Datum"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e2e71-7482-4e75-8f25-47a54e3a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atum" ma:index="21" nillable="true" ma:displayName="Datum" ma:format="DateTime" ma:internalNam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356335-3998-4edf-8504-270595b743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9b54d-1a85-4883-85bc-65abbbc7f6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57f6f72-d815-477f-804b-c1882df7b672}" ma:internalName="TaxCatchAll" ma:showField="CatchAllData" ma:web="9a99b54d-1a85-4883-85bc-65abbbc7f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737e2e71-7482-4e75-8f25-47a54e3a5303" xsi:nil="true"/>
    <lcf76f155ced4ddcb4097134ff3c332f xmlns="737e2e71-7482-4e75-8f25-47a54e3a5303">
      <Terms xmlns="http://schemas.microsoft.com/office/infopath/2007/PartnerControls"/>
    </lcf76f155ced4ddcb4097134ff3c332f>
    <TaxCatchAll xmlns="9a99b54d-1a85-4883-85bc-65abbbc7f6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BBA6-1D12-4635-AE6B-0C97B018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e2e71-7482-4e75-8f25-47a54e3a5303"/>
    <ds:schemaRef ds:uri="9a99b54d-1a85-4883-85bc-65abbbc7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968E0-7F4F-456E-9A29-53B37CC0077D}">
  <ds:schemaRefs>
    <ds:schemaRef ds:uri="http://schemas.microsoft.com/office/2006/metadata/properties"/>
    <ds:schemaRef ds:uri="http://schemas.microsoft.com/office/infopath/2007/PartnerControls"/>
    <ds:schemaRef ds:uri="737e2e71-7482-4e75-8f25-47a54e3a5303"/>
    <ds:schemaRef ds:uri="9a99b54d-1a85-4883-85bc-65abbbc7f689"/>
  </ds:schemaRefs>
</ds:datastoreItem>
</file>

<file path=customXml/itemProps3.xml><?xml version="1.0" encoding="utf-8"?>
<ds:datastoreItem xmlns:ds="http://schemas.openxmlformats.org/officeDocument/2006/customXml" ds:itemID="{BD273D9E-749E-4593-AB5A-AD453C19ABFA}">
  <ds:schemaRefs>
    <ds:schemaRef ds:uri="http://schemas.microsoft.com/sharepoint/v3/contenttype/forms"/>
  </ds:schemaRefs>
</ds:datastoreItem>
</file>

<file path=customXml/itemProps4.xml><?xml version="1.0" encoding="utf-8"?>
<ds:datastoreItem xmlns:ds="http://schemas.openxmlformats.org/officeDocument/2006/customXml" ds:itemID="{885E7851-8A4E-4D27-A301-9C7F79D0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2185</Words>
  <Characters>12458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Jan Půček</dc:creator>
  <cp:lastModifiedBy>O. Puldová</cp:lastModifiedBy>
  <cp:revision>20</cp:revision>
  <cp:lastPrinted>2023-08-16T12:16:00Z</cp:lastPrinted>
  <dcterms:created xsi:type="dcterms:W3CDTF">2023-06-12T07:57:00Z</dcterms:created>
  <dcterms:modified xsi:type="dcterms:W3CDTF">2023-08-16T12:39:00Z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0x0101001DBB90E975AA4A43AD256513C2A5BDF3</vt:lpwstr>
  </property>
</Properties>
</file>